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C6F" w:rsidRPr="00160C6F" w:rsidRDefault="00160C6F" w:rsidP="00160C6F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Аннотации к рабочим прог</w:t>
      </w:r>
      <w:r w:rsidR="006C1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раммам 1 класс </w:t>
      </w:r>
      <w:bookmarkStart w:id="0" w:name="_GoBack"/>
      <w:bookmarkEnd w:id="0"/>
    </w:p>
    <w:p w:rsidR="00160C6F" w:rsidRPr="00160C6F" w:rsidRDefault="00160C6F" w:rsidP="00160C6F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ставила Мокшина Светлана Валерьевна</w:t>
      </w:r>
      <w:r w:rsidRPr="0016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</w:t>
      </w:r>
    </w:p>
    <w:p w:rsidR="00160C6F" w:rsidRPr="00160C6F" w:rsidRDefault="00160C6F" w:rsidP="00160C6F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 физкультуры и ОБЖ</w:t>
      </w:r>
    </w:p>
    <w:p w:rsidR="00160C6F" w:rsidRDefault="00160C6F" w:rsidP="00160C6F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60C6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</w:t>
      </w:r>
      <w:r w:rsidR="006C1A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бочей программе по физической культуре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для 1 класса</w:t>
      </w:r>
    </w:p>
    <w:p w:rsidR="00160C6F" w:rsidRPr="00160C6F" w:rsidRDefault="00160C6F" w:rsidP="00160C6F">
      <w:pPr>
        <w:spacing w:after="73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2C11" w:rsidRPr="00DD2C11" w:rsidRDefault="00DD2C11" w:rsidP="00DD2C11">
      <w:pPr>
        <w:spacing w:after="73" w:line="240" w:lineRule="auto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8B3F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Учебный предмет «Физическая культура» является частью физического воспитания в целом, который направлен на решение приоритетных задач государства по повышению общего уровня здоровья нации, формированию ценностей здорового образа жизни, сохранению и укреплению здоровья подрастающего поколения.  </w:t>
      </w:r>
    </w:p>
    <w:p w:rsidR="00DD2C11" w:rsidRDefault="00DD2C11" w:rsidP="00DD2C11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Р</w:t>
      </w:r>
      <w:r w:rsidRPr="008B3F2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абочая программа учебного предмета «Физическая культура» для образовательных организаций, реализующих программы начального, общего образования разработана в соответствии с: </w:t>
      </w:r>
    </w:p>
    <w:p w:rsidR="00DD2C11" w:rsidRDefault="00DD2C11" w:rsidP="00DD2C11">
      <w:pPr>
        <w:numPr>
          <w:ilvl w:val="0"/>
          <w:numId w:val="1"/>
        </w:numPr>
        <w:spacing w:after="16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B80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Федеральным государственным образовательным стандартом основного общего образования от 17 декабря 2010 г. № 1897 (в ред. </w:t>
      </w:r>
      <w:hyperlink r:id="rId6">
        <w:r w:rsidRPr="00B80E73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>Приказа</w:t>
        </w:r>
      </w:hyperlink>
      <w:hyperlink r:id="rId7">
        <w:r w:rsidRPr="00B80E73">
          <w:rPr>
            <w:rFonts w:ascii="Times New Roman" w:eastAsia="Times New Roman" w:hAnsi="Times New Roman" w:cs="Times New Roman"/>
            <w:color w:val="000000"/>
            <w:sz w:val="28"/>
            <w:lang w:eastAsia="ru-RU"/>
          </w:rPr>
          <w:t xml:space="preserve"> </w:t>
        </w:r>
      </w:hyperlink>
      <w:proofErr w:type="spellStart"/>
      <w:r w:rsidRPr="00B80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Минобрнауки</w:t>
      </w:r>
      <w:proofErr w:type="spellEnd"/>
      <w:r w:rsidRPr="00B80E7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России от 31.12.2015 № 1577); </w:t>
      </w:r>
    </w:p>
    <w:p w:rsidR="00DD2C11" w:rsidRDefault="00DD2C11" w:rsidP="00DD2C11">
      <w:pPr>
        <w:numPr>
          <w:ilvl w:val="0"/>
          <w:numId w:val="1"/>
        </w:numPr>
        <w:spacing w:after="16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общеобразовательных учреждений физическая культура.  Предметная линия учебников </w:t>
      </w:r>
      <w:proofErr w:type="spellStart"/>
      <w:r w:rsidRPr="00E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А.П.Матвеева</w:t>
      </w:r>
      <w:proofErr w:type="spellEnd"/>
      <w:r w:rsidRPr="00E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1-4 классы (автор: </w:t>
      </w:r>
      <w:proofErr w:type="spellStart"/>
      <w:r w:rsidRPr="00EA54E8">
        <w:rPr>
          <w:rFonts w:ascii="Times New Roman" w:eastAsia="Times New Roman" w:hAnsi="Times New Roman" w:cs="Times New Roman"/>
          <w:sz w:val="28"/>
          <w:szCs w:val="28"/>
          <w:lang w:eastAsia="ru-RU"/>
        </w:rPr>
        <w:t>А.П.Матвеев</w:t>
      </w:r>
      <w:proofErr w:type="spellEnd"/>
      <w:r w:rsidRPr="00EA54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М.: «Просвещение», 2011 г.).  </w:t>
      </w:r>
    </w:p>
    <w:p w:rsidR="00DD2C11" w:rsidRPr="00EB45B2" w:rsidRDefault="00DD2C11" w:rsidP="00DD2C11">
      <w:pPr>
        <w:numPr>
          <w:ilvl w:val="0"/>
          <w:numId w:val="1"/>
        </w:numPr>
        <w:spacing w:after="16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292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Национальные виды спорта. Программа подготовки учащихся 3-11 классов общеобразовательных школ по физической культуре. /Авт.-сост. Бельды Д.И. – Хабаровск: ХК ИППК ПК, 2001.-56 с.</w:t>
      </w:r>
    </w:p>
    <w:p w:rsidR="00DD2C11" w:rsidRPr="003C751A" w:rsidRDefault="00DD2C11" w:rsidP="00DD2C11">
      <w:pPr>
        <w:numPr>
          <w:ilvl w:val="0"/>
          <w:numId w:val="1"/>
        </w:numPr>
        <w:spacing w:after="16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7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Постановление Правительства Российской Федерации от 11.06.2014 г. № 540 «Об утверждении Положения о Всероссийском физкультурно-спортивном комплексе «Готов к труду и обороне» (ГТО)»;</w:t>
      </w:r>
    </w:p>
    <w:p w:rsidR="00DD2C11" w:rsidRDefault="00DD2C11" w:rsidP="00DD2C11">
      <w:pPr>
        <w:numPr>
          <w:ilvl w:val="0"/>
          <w:numId w:val="1"/>
        </w:numPr>
        <w:spacing w:after="16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751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Методические рекомендации по механизмам учета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аттестации обучающихся по учебному предмету «Физическая культура» (Письмо Департамента государственной политики в сфере общего образования Министерства образования и науки Российской Федерации от 02.12.2015 г. № 08-1447)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DD2C11" w:rsidRPr="003C751A" w:rsidRDefault="00DD2C11" w:rsidP="00DD2C11">
      <w:pPr>
        <w:numPr>
          <w:ilvl w:val="0"/>
          <w:numId w:val="1"/>
        </w:numPr>
        <w:spacing w:after="16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751A">
        <w:rPr>
          <w:rFonts w:ascii="Times New Roman" w:hAnsi="Times New Roman" w:cs="Times New Roman"/>
          <w:sz w:val="28"/>
          <w:szCs w:val="28"/>
          <w:lang w:eastAsia="ru-RU"/>
        </w:rPr>
        <w:t>Основная общеобразовательная программа ООО МБОУ ООШ с. Верхний Нерген;</w:t>
      </w:r>
    </w:p>
    <w:p w:rsidR="00DD2C11" w:rsidRPr="00305725" w:rsidRDefault="00DD2C11" w:rsidP="00DD2C11">
      <w:pPr>
        <w:numPr>
          <w:ilvl w:val="0"/>
          <w:numId w:val="1"/>
        </w:numPr>
        <w:spacing w:after="16" w:line="24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C751A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 «О структуре и порядке разработки и утверждения рабочих программ учебных предметов по ФГОС второго поколения» в МБОУ ООШ с. Верхний Нерген. </w:t>
      </w:r>
    </w:p>
    <w:p w:rsidR="00DD2C11" w:rsidRPr="006D7CD1" w:rsidRDefault="00DD2C11" w:rsidP="00DD2C11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Учебный план МБ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ОУ ООШ с. Верхний Нерген на 2020-2021</w:t>
      </w:r>
      <w:r w:rsidRPr="008470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</w:t>
      </w:r>
    </w:p>
    <w:p w:rsidR="00DD2C11" w:rsidRDefault="00DD2C11" w:rsidP="00DD2C11">
      <w:p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</w:t>
      </w:r>
      <w:r w:rsidRPr="00EA5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Рабочая программа выполняет две основные функции: </w:t>
      </w:r>
    </w:p>
    <w:p w:rsidR="00DD2C11" w:rsidRPr="00EA54E8" w:rsidRDefault="00DD2C11" w:rsidP="00DD2C11">
      <w:pPr>
        <w:pStyle w:val="a3"/>
        <w:numPr>
          <w:ilvl w:val="0"/>
          <w:numId w:val="5"/>
        </w:numPr>
        <w:spacing w:after="16" w:line="240" w:lineRule="auto"/>
        <w:ind w:left="0" w:right="-2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A5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информационно-методическую, которая позволяет всем участникам образовательной деятельности получить представление о целях, содержании, </w:t>
      </w:r>
      <w:r w:rsidRPr="00EA5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общей стратегии обучения, воспитания и </w:t>
      </w:r>
      <w:proofErr w:type="gramStart"/>
      <w:r w:rsidRPr="00EA5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развития</w:t>
      </w:r>
      <w:proofErr w:type="gramEnd"/>
      <w:r w:rsidRPr="00EA54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обучающихся средствами данного учебного предмета; </w:t>
      </w:r>
    </w:p>
    <w:p w:rsidR="00DD2C11" w:rsidRPr="00EA54E8" w:rsidRDefault="00DD2C11" w:rsidP="00DD2C11">
      <w:pPr>
        <w:pStyle w:val="a3"/>
        <w:numPr>
          <w:ilvl w:val="0"/>
          <w:numId w:val="1"/>
        </w:numPr>
        <w:spacing w:after="16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16B9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организационно-планирующую, которая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этапов, в том числе для содержательного наполнения промежуточной аттестации учащихся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DD2C11" w:rsidRPr="00DD2C11" w:rsidRDefault="00DD2C11" w:rsidP="00DD2C11">
      <w:pPr>
        <w:pStyle w:val="a3"/>
        <w:numPr>
          <w:ilvl w:val="0"/>
          <w:numId w:val="1"/>
        </w:numPr>
        <w:spacing w:after="16" w:line="240" w:lineRule="auto"/>
        <w:ind w:right="-2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2C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Содержание учебного предмета «Физическая культура» представлено современной модульной системой обучения, которая создается для наиболее благоприятных условий развития личности, путем обеспечения гибкости содержания обучения, приспособления к индивидуальным потребностям обучающихся и уровню их базовой подготовки. Модули, включённые в данную программу, представляют собой относительно самостоятельные единицы, которые можно реализовывать в любом хронологическом порядке и адаптировать под любые условия организации учебного процесса. </w:t>
      </w:r>
    </w:p>
    <w:p w:rsidR="00DD2C11" w:rsidRPr="00DD2C11" w:rsidRDefault="00DD2C11" w:rsidP="00DD2C11">
      <w:pPr>
        <w:pStyle w:val="a3"/>
        <w:numPr>
          <w:ilvl w:val="0"/>
          <w:numId w:val="1"/>
        </w:numPr>
        <w:spacing w:after="1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DD2C1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Рабочая программа начального общего образования по физической культуре составлена на основе модульной системы обучения. </w:t>
      </w:r>
    </w:p>
    <w:p w:rsidR="00DD2C11" w:rsidRPr="00305725" w:rsidRDefault="00DD2C11" w:rsidP="00DD2C11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05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Планируемые </w:t>
      </w:r>
      <w:proofErr w:type="spellStart"/>
      <w:r w:rsidRPr="00305725">
        <w:rPr>
          <w:rFonts w:ascii="Times New Roman" w:hAnsi="Times New Roman" w:cs="Times New Roman"/>
          <w:b/>
          <w:sz w:val="28"/>
          <w:szCs w:val="28"/>
          <w:lang w:eastAsia="ru-RU"/>
        </w:rPr>
        <w:t>метапредметные</w:t>
      </w:r>
      <w:proofErr w:type="spellEnd"/>
      <w:r w:rsidRPr="0030572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и предметные результаты</w:t>
      </w:r>
    </w:p>
    <w:p w:rsidR="00DD2C11" w:rsidRPr="00361000" w:rsidRDefault="00DD2C11" w:rsidP="00DD2C11">
      <w:pPr>
        <w:suppressAutoHyphens/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DD2C11" w:rsidRDefault="00E11DC5" w:rsidP="00DD2C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программы по физической культуре</w:t>
      </w:r>
      <w:r w:rsidR="00DD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</w:t>
      </w:r>
      <w:r w:rsidR="00DD2C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следующ</w:t>
      </w:r>
      <w:r w:rsidR="00DD2C11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структуры</w:t>
      </w:r>
      <w:r w:rsidR="00DD2C11"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D2C11" w:rsidRDefault="00DD2C11" w:rsidP="00DD2C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1.Пояснительная записка-характеристика учебного предмета, его место и роль в образовательном процессе</w:t>
      </w:r>
      <w:proofErr w:type="gramStart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</w:t>
      </w:r>
      <w:proofErr w:type="gramEnd"/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реализации учебного предмета;-объем учебного времени, предусмотренный учебным планом 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учебного предмета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;-форма проведения учебных аудиторных занятий;-цели и задачи учебного предмета;-обоснование структуры программы учебного предмета;-методы обучения;-описание материально-технических условий реализации учебного предмета;</w:t>
      </w:r>
    </w:p>
    <w:p w:rsidR="00DD2C11" w:rsidRDefault="00DD2C11" w:rsidP="00DD2C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2.Методика преподавания предмета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2C11" w:rsidRDefault="00DD2C11" w:rsidP="00DD2C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учебн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предмета. </w:t>
      </w:r>
    </w:p>
    <w:p w:rsidR="00DD2C11" w:rsidRDefault="00DD2C11" w:rsidP="00DD2C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Планируемые результаты.</w:t>
      </w:r>
    </w:p>
    <w:p w:rsidR="00DD2C11" w:rsidRPr="00F44346" w:rsidRDefault="00DD2C11" w:rsidP="00DD2C1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44346">
        <w:rPr>
          <w:rFonts w:ascii="Times New Roman" w:eastAsia="Times New Roman" w:hAnsi="Times New Roman" w:cs="Times New Roman"/>
          <w:sz w:val="28"/>
          <w:szCs w:val="28"/>
          <w:lang w:eastAsia="ru-RU"/>
        </w:rPr>
        <w:t>.Список рекомендуемой литера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</w:t>
      </w:r>
    </w:p>
    <w:p w:rsidR="00DD2C11" w:rsidRDefault="00DD2C11" w:rsidP="00DD2C11"/>
    <w:p w:rsidR="00DD2C11" w:rsidRDefault="00BD1F0E" w:rsidP="00DD2C11">
      <w:r>
        <w:t>21 урок -2</w:t>
      </w:r>
      <w:r w:rsidR="00F553D5">
        <w:t xml:space="preserve"> урок</w:t>
      </w:r>
      <w:r>
        <w:t xml:space="preserve">а 1 </w:t>
      </w:r>
      <w:r w:rsidR="00F553D5">
        <w:t>класс</w:t>
      </w:r>
    </w:p>
    <w:p w:rsidR="00F553D5" w:rsidRDefault="00F553D5" w:rsidP="00DD2C11"/>
    <w:p w:rsidR="003117BC" w:rsidRDefault="003117BC"/>
    <w:sectPr w:rsidR="003117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50F0"/>
    <w:multiLevelType w:val="hybridMultilevel"/>
    <w:tmpl w:val="D75222B0"/>
    <w:lvl w:ilvl="0" w:tplc="94CA9B52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E71EC"/>
    <w:multiLevelType w:val="hybridMultilevel"/>
    <w:tmpl w:val="83CA7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4C6930"/>
    <w:multiLevelType w:val="hybridMultilevel"/>
    <w:tmpl w:val="5478F78A"/>
    <w:lvl w:ilvl="0" w:tplc="FD067D4C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9807118">
      <w:start w:val="1"/>
      <w:numFmt w:val="bullet"/>
      <w:lvlText w:val="o"/>
      <w:lvlJc w:val="left"/>
      <w:pPr>
        <w:ind w:left="17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AE84056">
      <w:start w:val="1"/>
      <w:numFmt w:val="bullet"/>
      <w:lvlText w:val="▪"/>
      <w:lvlJc w:val="left"/>
      <w:pPr>
        <w:ind w:left="25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AE1E47F8">
      <w:start w:val="1"/>
      <w:numFmt w:val="bullet"/>
      <w:lvlText w:val="•"/>
      <w:lvlJc w:val="left"/>
      <w:pPr>
        <w:ind w:left="32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8ACC4990">
      <w:start w:val="1"/>
      <w:numFmt w:val="bullet"/>
      <w:lvlText w:val="o"/>
      <w:lvlJc w:val="left"/>
      <w:pPr>
        <w:ind w:left="39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861ED4DE">
      <w:start w:val="1"/>
      <w:numFmt w:val="bullet"/>
      <w:lvlText w:val="▪"/>
      <w:lvlJc w:val="left"/>
      <w:pPr>
        <w:ind w:left="46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FBF4457E">
      <w:start w:val="1"/>
      <w:numFmt w:val="bullet"/>
      <w:lvlText w:val="•"/>
      <w:lvlJc w:val="left"/>
      <w:pPr>
        <w:ind w:left="53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63C85BA6">
      <w:start w:val="1"/>
      <w:numFmt w:val="bullet"/>
      <w:lvlText w:val="o"/>
      <w:lvlJc w:val="left"/>
      <w:pPr>
        <w:ind w:left="61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6A20E5A0">
      <w:start w:val="1"/>
      <w:numFmt w:val="bullet"/>
      <w:lvlText w:val="▪"/>
      <w:lvlJc w:val="left"/>
      <w:pPr>
        <w:ind w:left="68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E6F5D99"/>
    <w:multiLevelType w:val="hybridMultilevel"/>
    <w:tmpl w:val="DFEE32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122DC"/>
    <w:multiLevelType w:val="hybridMultilevel"/>
    <w:tmpl w:val="2DE0751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0A"/>
    <w:rsid w:val="00160C6F"/>
    <w:rsid w:val="003117BC"/>
    <w:rsid w:val="006C1A36"/>
    <w:rsid w:val="00BA700A"/>
    <w:rsid w:val="00BD1F0E"/>
    <w:rsid w:val="00DD2C11"/>
    <w:rsid w:val="00E11DC5"/>
    <w:rsid w:val="00F5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11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DD2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C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C11"/>
    <w:pPr>
      <w:spacing w:after="160" w:line="259" w:lineRule="auto"/>
      <w:ind w:left="720"/>
      <w:contextualSpacing/>
    </w:pPr>
  </w:style>
  <w:style w:type="paragraph" w:styleId="a4">
    <w:name w:val="No Spacing"/>
    <w:uiPriority w:val="1"/>
    <w:qFormat/>
    <w:rsid w:val="00DD2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69EFE88C44E47EB2E07DDE71C47A1481F625F533767002D610B956E4614407CBCACE7D722A65D5Aj7nB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69EFE88C44E47EB2E07DDE71C47A1481F625F533767002D610B956E4614407CBCACE7D722A65D5Aj7nB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1</dc:creator>
  <cp:keywords/>
  <dc:description/>
  <cp:lastModifiedBy>Пользователь</cp:lastModifiedBy>
  <cp:revision>5</cp:revision>
  <cp:lastPrinted>2020-10-28T04:37:00Z</cp:lastPrinted>
  <dcterms:created xsi:type="dcterms:W3CDTF">2020-10-27T23:17:00Z</dcterms:created>
  <dcterms:modified xsi:type="dcterms:W3CDTF">2020-10-28T04:37:00Z</dcterms:modified>
</cp:coreProperties>
</file>