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769" w:rsidRPr="00076769" w:rsidRDefault="00076769" w:rsidP="0007676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gram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Рабочая  программа по геометрии для 7</w:t>
      </w:r>
      <w:r>
        <w:rPr>
          <w:rFonts w:ascii="Times New Roman" w:eastAsia="Calibri" w:hAnsi="Times New Roman" w:cs="Times New Roman"/>
          <w:bCs/>
          <w:sz w:val="28"/>
          <w:szCs w:val="28"/>
        </w:rPr>
        <w:t>,8</w:t>
      </w:r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  класса основной общеобразовательной школы разработана</w:t>
      </w:r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  на основе федерального компонента государственного образовательного стандарта основного общего образования по математике,  «Обязательного минимума содержания основного  общего  образования по  математике»</w:t>
      </w:r>
      <w:r w:rsidRPr="00076769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программы общеобразовательных учреждений по геометрии 7–9 классы,  к учебному комплексу для 7-9 классов (авторы </w:t>
      </w:r>
      <w:proofErr w:type="spell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Л.С.Атанасян</w:t>
      </w:r>
      <w:proofErr w:type="spell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В.Ф.Бутузов</w:t>
      </w:r>
      <w:proofErr w:type="spell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С.Б.Кадомцев</w:t>
      </w:r>
      <w:proofErr w:type="spell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Э.Г.Позняк</w:t>
      </w:r>
      <w:proofErr w:type="spell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proofErr w:type="spell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И.И.</w:t>
      </w:r>
      <w:proofErr w:type="gram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Юдина</w:t>
      </w:r>
      <w:proofErr w:type="spell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  составитель Т.А. </w:t>
      </w:r>
      <w:proofErr w:type="spellStart"/>
      <w:r w:rsidRPr="00076769">
        <w:rPr>
          <w:rFonts w:ascii="Times New Roman" w:eastAsia="Calibri" w:hAnsi="Times New Roman" w:cs="Times New Roman"/>
          <w:bCs/>
          <w:sz w:val="28"/>
          <w:szCs w:val="28"/>
        </w:rPr>
        <w:t>Бурмистрова</w:t>
      </w:r>
      <w:proofErr w:type="spellEnd"/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 – М: «Просвещение», 2018. – с. 19-43), и </w:t>
      </w:r>
      <w:r w:rsidRPr="0007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авторской программы по геометрии для 7-9 классов (авторы – Л.С. </w:t>
      </w:r>
      <w:proofErr w:type="spellStart"/>
      <w:r w:rsidRPr="0007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Атанасян</w:t>
      </w:r>
      <w:proofErr w:type="spellEnd"/>
      <w:r w:rsidRPr="0007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В.Ф. Бутузов, С.Б. Кадомцев и др. – 2-е издание. – </w:t>
      </w:r>
      <w:proofErr w:type="gramStart"/>
      <w:r w:rsidRPr="000767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Просвещение, 2018г.).</w:t>
      </w:r>
      <w:proofErr w:type="gramEnd"/>
    </w:p>
    <w:p w:rsidR="00076769" w:rsidRPr="00076769" w:rsidRDefault="00076769" w:rsidP="0007676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76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76769">
        <w:rPr>
          <w:rFonts w:ascii="Times New Roman" w:eastAsia="Calibri" w:hAnsi="Times New Roman" w:cs="Times New Roman"/>
          <w:b/>
          <w:sz w:val="28"/>
          <w:szCs w:val="28"/>
        </w:rPr>
        <w:t>Нормативное обеспечение программы:</w:t>
      </w:r>
    </w:p>
    <w:p w:rsidR="00076769" w:rsidRPr="00076769" w:rsidRDefault="00076769" w:rsidP="00076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</w:t>
      </w:r>
    </w:p>
    <w:p w:rsidR="00076769" w:rsidRPr="00076769" w:rsidRDefault="00076769" w:rsidP="00076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69">
        <w:rPr>
          <w:rFonts w:ascii="Times New Roman" w:eastAsia="Times New Roman" w:hAnsi="Times New Roman" w:cs="Times New Roman"/>
          <w:sz w:val="28"/>
          <w:szCs w:val="28"/>
        </w:rPr>
        <w:t xml:space="preserve">Программы  общеобразовательных учреждений. Геометрия. 7-9 классы. Составитель </w:t>
      </w:r>
      <w:proofErr w:type="spellStart"/>
      <w:r w:rsidRPr="00076769">
        <w:rPr>
          <w:rFonts w:ascii="Times New Roman" w:eastAsia="Times New Roman" w:hAnsi="Times New Roman" w:cs="Times New Roman"/>
          <w:sz w:val="28"/>
          <w:szCs w:val="28"/>
        </w:rPr>
        <w:t>Бурмистрова</w:t>
      </w:r>
      <w:proofErr w:type="spellEnd"/>
      <w:r w:rsidRPr="00076769">
        <w:rPr>
          <w:rFonts w:ascii="Times New Roman" w:eastAsia="Times New Roman" w:hAnsi="Times New Roman" w:cs="Times New Roman"/>
          <w:sz w:val="28"/>
          <w:szCs w:val="28"/>
        </w:rPr>
        <w:t xml:space="preserve"> Т. А. – М.: Просвещение, 2016.</w:t>
      </w:r>
      <w:r w:rsidRPr="000767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76769" w:rsidRPr="00076769" w:rsidRDefault="00076769" w:rsidP="0007676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76769">
        <w:rPr>
          <w:rFonts w:ascii="Times New Roman" w:eastAsia="Times New Roman" w:hAnsi="Times New Roman" w:cs="Times New Roman"/>
          <w:bCs/>
          <w:sz w:val="28"/>
          <w:szCs w:val="28"/>
        </w:rPr>
        <w:t xml:space="preserve">ООП ООО МБОУ ООШ с. </w:t>
      </w:r>
      <w:proofErr w:type="gramStart"/>
      <w:r w:rsidRPr="00076769">
        <w:rPr>
          <w:rFonts w:ascii="Times New Roman" w:eastAsia="Times New Roman" w:hAnsi="Times New Roman" w:cs="Times New Roman"/>
          <w:bCs/>
          <w:sz w:val="28"/>
          <w:szCs w:val="28"/>
        </w:rPr>
        <w:t>Верхний</w:t>
      </w:r>
      <w:proofErr w:type="gramEnd"/>
      <w:r w:rsidRPr="000767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76769">
        <w:rPr>
          <w:rFonts w:ascii="Times New Roman" w:eastAsia="Times New Roman" w:hAnsi="Times New Roman" w:cs="Times New Roman"/>
          <w:bCs/>
          <w:sz w:val="28"/>
          <w:szCs w:val="28"/>
        </w:rPr>
        <w:t>Нерген</w:t>
      </w:r>
      <w:proofErr w:type="spellEnd"/>
    </w:p>
    <w:p w:rsidR="00076769" w:rsidRPr="00076769" w:rsidRDefault="00076769" w:rsidP="00076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Положение «О  структуре и порядке разработки и утверждения рабочих программ учебных предметов по ФГОС второго поколения» в МБОУ ООШ с. </w:t>
      </w:r>
      <w:proofErr w:type="gramStart"/>
      <w:r w:rsidRPr="00076769">
        <w:rPr>
          <w:rFonts w:ascii="Times New Roman" w:eastAsia="Calibri" w:hAnsi="Times New Roman" w:cs="Times New Roman"/>
          <w:sz w:val="28"/>
          <w:szCs w:val="28"/>
        </w:rPr>
        <w:t>Верхний</w:t>
      </w:r>
      <w:proofErr w:type="gramEnd"/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76769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</w:p>
    <w:p w:rsidR="00076769" w:rsidRPr="00076769" w:rsidRDefault="00076769" w:rsidP="000767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Учебный план МБОУ ООШ с. Верхний </w:t>
      </w:r>
      <w:proofErr w:type="spellStart"/>
      <w:r w:rsidRPr="00076769">
        <w:rPr>
          <w:rFonts w:ascii="Times New Roman" w:eastAsia="Calibri" w:hAnsi="Times New Roman" w:cs="Times New Roman"/>
          <w:sz w:val="28"/>
          <w:szCs w:val="28"/>
        </w:rPr>
        <w:t>Нерген</w:t>
      </w:r>
      <w:proofErr w:type="spellEnd"/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 на 2020-2021 учебный год.</w:t>
      </w:r>
    </w:p>
    <w:p w:rsidR="00076769" w:rsidRPr="00076769" w:rsidRDefault="00076769" w:rsidP="00076769">
      <w:pPr>
        <w:spacing w:after="0" w:line="240" w:lineRule="auto"/>
        <w:ind w:right="189"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по геометрии </w:t>
      </w:r>
      <w:r>
        <w:rPr>
          <w:rFonts w:ascii="Times New Roman" w:eastAsia="Calibri" w:hAnsi="Times New Roman" w:cs="Times New Roman"/>
          <w:sz w:val="28"/>
          <w:szCs w:val="28"/>
        </w:rPr>
        <w:t>в 7кл</w:t>
      </w:r>
      <w:r w:rsidRPr="00076769">
        <w:rPr>
          <w:rFonts w:ascii="Times New Roman" w:eastAsia="Calibri" w:hAnsi="Times New Roman" w:cs="Times New Roman"/>
          <w:sz w:val="28"/>
          <w:szCs w:val="28"/>
        </w:rPr>
        <w:t xml:space="preserve"> рассчитана на </w:t>
      </w:r>
      <w:r w:rsidRPr="00076769">
        <w:rPr>
          <w:rFonts w:ascii="Times New Roman" w:eastAsia="Calibri" w:hAnsi="Times New Roman" w:cs="Times New Roman"/>
          <w:b/>
          <w:sz w:val="28"/>
          <w:szCs w:val="28"/>
        </w:rPr>
        <w:t>2 ч в неделю – во 2,3,4 четверти (52 ч в год)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 8кл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 2 часа в неделю (68 часов в год)</w:t>
      </w:r>
    </w:p>
    <w:p w:rsidR="00076769" w:rsidRPr="00076769" w:rsidRDefault="00076769" w:rsidP="00076769">
      <w:pPr>
        <w:spacing w:after="0" w:line="240" w:lineRule="auto"/>
        <w:ind w:right="189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76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7 </w:t>
      </w:r>
      <w:proofErr w:type="spellStart"/>
      <w:r w:rsidRPr="00076769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6338"/>
        <w:gridCol w:w="1991"/>
      </w:tblGrid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0767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п</w:t>
            </w:r>
            <w:proofErr w:type="gramEnd"/>
            <w:r w:rsidRPr="000767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Тема раздела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ar-SA"/>
              </w:rPr>
              <w:t>Кол-во часов</w:t>
            </w:r>
          </w:p>
        </w:tc>
      </w:tr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Начальные геометрические сведения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Треугольники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15</w:t>
            </w:r>
          </w:p>
        </w:tc>
      </w:tr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Параллельные прямые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12</w:t>
            </w:r>
          </w:p>
        </w:tc>
      </w:tr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Соотношения между сторонами и углами треугольника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11</w:t>
            </w:r>
          </w:p>
        </w:tc>
      </w:tr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 xml:space="preserve">Повторение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</w:tr>
      <w:tr w:rsidR="00076769" w:rsidRPr="00076769" w:rsidTr="0007676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Итого: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769" w:rsidRPr="00076769" w:rsidRDefault="00076769" w:rsidP="00076769">
            <w:pPr>
              <w:suppressAutoHyphens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  <w:r w:rsidRPr="000767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  <w:t>52</w:t>
            </w:r>
          </w:p>
        </w:tc>
      </w:tr>
    </w:tbl>
    <w:p w:rsidR="00076769" w:rsidRPr="00076769" w:rsidRDefault="00076769" w:rsidP="00076769">
      <w:pPr>
        <w:spacing w:after="0" w:line="240" w:lineRule="auto"/>
        <w:ind w:right="189"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6769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8 </w:t>
      </w:r>
      <w:proofErr w:type="spellStart"/>
      <w:r w:rsidRPr="00076769">
        <w:rPr>
          <w:rFonts w:ascii="Times New Roman" w:eastAsia="Calibri" w:hAnsi="Times New Roman" w:cs="Times New Roman"/>
          <w:b/>
          <w:sz w:val="28"/>
          <w:szCs w:val="28"/>
        </w:rPr>
        <w:t>кл</w:t>
      </w:r>
      <w:proofErr w:type="spellEnd"/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730"/>
        <w:gridCol w:w="1310"/>
      </w:tblGrid>
      <w:tr w:rsidR="00076769" w:rsidRPr="00076769" w:rsidTr="001A594E">
        <w:trPr>
          <w:trHeight w:val="592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час</w:t>
            </w:r>
          </w:p>
        </w:tc>
      </w:tr>
      <w:tr w:rsidR="00076769" w:rsidRPr="00076769" w:rsidTr="001A594E">
        <w:trPr>
          <w:trHeight w:val="388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Повторение курса геометрии 7 класса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rPr>
          <w:trHeight w:val="394"/>
        </w:trPr>
        <w:tc>
          <w:tcPr>
            <w:tcW w:w="4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V. Четырехугольники (14ч)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769" w:rsidRPr="00076769" w:rsidTr="001A594E">
        <w:trPr>
          <w:trHeight w:val="279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Многоугольники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Параллелограмм и трапеция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Прямоугольник. Ромб. Квадрат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VI. Площадь (14 ч)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Площадь многоугольника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Площади параллелограмма, тре</w:t>
            </w: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 и трапеции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Теорема Пифагора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Глава VII. Подобные треугольники (19 ч)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Определение подобных треуголь</w:t>
            </w: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Признаки подобия треугольников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Применение подобия к доказательству теорем и решению задач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Соотношения между сторонами и углами прямоугольного тре</w:t>
            </w: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</w:rPr>
              <w:t>угольника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76769" w:rsidRPr="00076769" w:rsidTr="001A594E">
        <w:trPr>
          <w:trHeight w:val="253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676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6769" w:rsidRPr="00076769" w:rsidTr="001A594E">
        <w:trPr>
          <w:trHeight w:val="161"/>
        </w:trPr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6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Глава VIII. Окружность (17 ч)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Касательная к окружности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Центральные и вписанные углы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 xml:space="preserve">Четыре замечательные точки </w:t>
            </w: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</w:rPr>
              <w:t>треугольника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  <w:lang w:eastAsia="ru-RU"/>
              </w:rPr>
              <w:t>Вписанная и описанная окруж</w:t>
            </w:r>
            <w:r w:rsidRPr="00076769">
              <w:rPr>
                <w:rFonts w:ascii="Times New Roman" w:eastAsia="Newton-Regular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769" w:rsidRPr="00076769" w:rsidRDefault="00076769" w:rsidP="00076769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6769" w:rsidRPr="00076769" w:rsidRDefault="00076769" w:rsidP="00076769">
            <w:pPr>
              <w:suppressAutoHyphens/>
              <w:spacing w:after="0" w:line="240" w:lineRule="auto"/>
              <w:ind w:right="-9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076769" w:rsidRPr="00076769" w:rsidTr="001A594E">
        <w:tc>
          <w:tcPr>
            <w:tcW w:w="4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076769" w:rsidRPr="00076769" w:rsidRDefault="00076769" w:rsidP="00076769">
            <w:pPr>
              <w:suppressAutoHyphens/>
              <w:spacing w:after="0" w:line="240" w:lineRule="auto"/>
              <w:ind w:left="-142" w:right="-9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Повторение. Решение задач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076769" w:rsidRPr="00076769" w:rsidTr="001A594E">
        <w:tc>
          <w:tcPr>
            <w:tcW w:w="81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hideMark/>
          </w:tcPr>
          <w:p w:rsidR="00076769" w:rsidRPr="00076769" w:rsidRDefault="00076769" w:rsidP="00076769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7676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076769" w:rsidRPr="00076769" w:rsidRDefault="00076769" w:rsidP="00076769">
      <w:pPr>
        <w:spacing w:after="0" w:line="240" w:lineRule="auto"/>
        <w:ind w:right="189"/>
        <w:rPr>
          <w:rFonts w:ascii="Times New Roman" w:eastAsia="Calibri" w:hAnsi="Times New Roman" w:cs="Times New Roman"/>
          <w:sz w:val="28"/>
          <w:szCs w:val="28"/>
        </w:rPr>
      </w:pPr>
    </w:p>
    <w:p w:rsidR="001A594E" w:rsidRPr="001A594E" w:rsidRDefault="001A594E" w:rsidP="001A594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РЕЗУЛЬТАТЫ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b/>
          <w:sz w:val="28"/>
          <w:szCs w:val="28"/>
        </w:rPr>
        <w:t>ЛИЧНОСТНЫМИ РЕЗУЛЬТАТАМИ</w:t>
      </w: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изучения предмета «Геометрия» являются следующие качества: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независимость и критичность мышления;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– воля и настойчивость в достижении цели.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594E">
        <w:rPr>
          <w:rFonts w:ascii="Times New Roman" w:eastAsia="Calibri" w:hAnsi="Times New Roman" w:cs="Times New Roman"/>
          <w:b/>
          <w:sz w:val="28"/>
          <w:szCs w:val="28"/>
        </w:rPr>
        <w:t>МЕТАПРЕДМЕТНЫМИ РЕЗУЛЬТАТАМИ</w:t>
      </w: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изучения курса «Геометрия» является формирование универсальных учебных действий (УУД).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9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Регулятивные УУД: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самостоятельно обнаруживать и формулировать проблему в классной и индивидуальной учебной деятельности;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выдвигать версии решения проблемы, осознавать конечный результат, выбирать средства достижения цели 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предложенных или их искать самостоятельно;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составлять (индивидуально или в группе) план решения проблемы (выполнения проекта);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подбирать к каждой проблеме (задаче) адекватную ей теоретическую модель;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– работая по предложенному или самостоятельно составленному плану, использовать наряду с 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основными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и дополнительные средства (справочная литература, сложные приборы, компьютер);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планировать свою индивидуальную образовательную траекторию;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работать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в ходе представления проекта давать оценку его результатам;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уметь оценить степень успешности своей индивидуальной образовательной деятельности;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94E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УУД: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анализировать, сравнивать, классифицировать и обобщать факты и явления;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– осуществлять сравнение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строить логически обоснованное рассуждение, включающее установление причинн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следственных связей;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создавать математические модели;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– 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вычитывать все уровни текстовой информации;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уметь определять возможные источники необходимых сведений, производить поиск информации, анализировать и оценивать её достоверность;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– понимая позицию другого человека, различать в его речи или созданных им текстах: мнение (точку зрения), доказательство (аргументы), факты; гипотезы, аксиомы, теории.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самому создавать источники информации разного типа и для разных аудиторий, соблюдать информационную гигиену и правила информационной безопасности;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lastRenderedPageBreak/>
        <w:t>– уметь использовать компьютерные и коммуникационные технологии как инструмент для достижения своих целей. Уметь выбирать адекватные задаче инструментальные программн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аппаратные средства и сервисы.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Средством формирования 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познавательных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УУД служит учебный материал.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94E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УУД: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– самостоятельно организовывать учебное взаимодействие в группе (определять общие цели, договариваться друг с другом и т.д.);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отстаивая свою точку зрения, приводить аргументы, подтверждая их фактами;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в дискуссии уметь выдвинуть контраргументы;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учиться 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критично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относиться к своему мнению, с достоинством признавать ошибочность своего мнения (если оно таково) и корректировать его;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–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– уметь взглянуть на ситуацию с иной позиции и договариваться с людьми иных позиций.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b/>
          <w:sz w:val="28"/>
          <w:szCs w:val="28"/>
        </w:rPr>
        <w:t>ПРЕДМЕТНЫМИ РЕЗУЛЬТАТАМИ</w:t>
      </w: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изучения предмета «Геометрия» являются следующие умения: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94E" w:rsidRPr="001A594E" w:rsidRDefault="001A594E" w:rsidP="001A594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Использовать при решении математических задач, их обосновании и проверке найденного решения знания: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об основных геометрических понятиях: точка, прямая, плоскость, луч, отрезок, расстояние; </w:t>
      </w:r>
      <w:r w:rsidRPr="001A594E">
        <w:rPr>
          <w:rFonts w:ascii="Times New Roman" w:eastAsia="Calibri" w:hAnsi="Times New Roman" w:cs="Times New Roman"/>
          <w:sz w:val="28"/>
          <w:szCs w:val="28"/>
        </w:rPr>
        <w:sym w:font="Symbol" w:char="F0B7"/>
      </w: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об угле, биссектрисе угла, смежных углах; </w:t>
      </w:r>
      <w:proofErr w:type="gramEnd"/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 свойствах смежных углов;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 свойстве вертикальных углов;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 биссектрисе угла и серединном перпендикуляре к отрезку как геометрических местах точек;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 параллельных прямых; признаках и свойствах параллельных прямых;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об основных чертёжных инструментах и выполняемых с их помощью построениях;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 равенстве геометрических фигур; </w:t>
      </w:r>
    </w:p>
    <w:p w:rsidR="001A594E" w:rsidRPr="001A594E" w:rsidRDefault="001A594E" w:rsidP="001A594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о признаках равенства треугольников; </w:t>
      </w:r>
    </w:p>
    <w:p w:rsidR="001A594E" w:rsidRPr="001A594E" w:rsidRDefault="001A594E" w:rsidP="001A594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Применять свойства смежных и вертикальных углов при решении задач </w:t>
      </w: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Находить в конкретных ситуациях равные треугольники и доказывать их равенство</w:t>
      </w: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Устанавливать параллельность </w:t>
      </w:r>
      <w:proofErr w:type="gramStart"/>
      <w:r w:rsidRPr="001A594E">
        <w:rPr>
          <w:rFonts w:ascii="Times New Roman" w:eastAsia="Calibri" w:hAnsi="Times New Roman" w:cs="Times New Roman"/>
          <w:sz w:val="28"/>
          <w:szCs w:val="28"/>
        </w:rPr>
        <w:t>прямых</w:t>
      </w:r>
      <w:proofErr w:type="gramEnd"/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 и применять свойства параллельных прямых </w:t>
      </w: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Применять теорему о сумме углов треугольника</w:t>
      </w: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 xml:space="preserve">Выполнять основные геометрические построения </w:t>
      </w: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lastRenderedPageBreak/>
        <w:t>Находить решения жизненных (</w:t>
      </w:r>
      <w:proofErr w:type="spellStart"/>
      <w:r w:rsidRPr="001A594E">
        <w:rPr>
          <w:rFonts w:ascii="Times New Roman" w:eastAsia="Calibri" w:hAnsi="Times New Roman" w:cs="Times New Roman"/>
          <w:sz w:val="28"/>
          <w:szCs w:val="28"/>
        </w:rPr>
        <w:t>компетентностных</w:t>
      </w:r>
      <w:proofErr w:type="spellEnd"/>
      <w:r w:rsidRPr="001A594E">
        <w:rPr>
          <w:rFonts w:ascii="Times New Roman" w:eastAsia="Calibri" w:hAnsi="Times New Roman" w:cs="Times New Roman"/>
          <w:sz w:val="28"/>
          <w:szCs w:val="28"/>
        </w:rPr>
        <w:t>) задач, в которых используются математические средства</w:t>
      </w:r>
    </w:p>
    <w:p w:rsidR="001A594E" w:rsidRPr="001A594E" w:rsidRDefault="001A594E" w:rsidP="001A594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A594E">
        <w:rPr>
          <w:rFonts w:ascii="Times New Roman" w:eastAsia="Calibri" w:hAnsi="Times New Roman" w:cs="Times New Roman"/>
          <w:sz w:val="28"/>
          <w:szCs w:val="28"/>
        </w:rPr>
        <w:t>Создавать продукт (результат проектной деятельности), для изучения и описания которого используются математические средства.</w:t>
      </w:r>
    </w:p>
    <w:p w:rsidR="00076769" w:rsidRDefault="00076769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011" w:rsidRDefault="001A594E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имею</w:t>
      </w:r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следующую структуру: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761011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</w:p>
    <w:p w:rsidR="001A594E" w:rsidRDefault="00761011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 w:rsidR="001A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761011" w:rsidRDefault="001A594E" w:rsidP="007610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4.Планируемые результаты</w:t>
      </w:r>
    </w:p>
    <w:p w:rsidR="00761011" w:rsidRPr="00F44346" w:rsidRDefault="001A594E" w:rsidP="007610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7610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 w:rsidR="0076101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A1CBA" w:rsidRDefault="00DA1CBA"/>
    <w:sectPr w:rsidR="00DA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066A"/>
    <w:multiLevelType w:val="hybridMultilevel"/>
    <w:tmpl w:val="5B1800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FE7"/>
    <w:multiLevelType w:val="hybridMultilevel"/>
    <w:tmpl w:val="22B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A7ACE"/>
    <w:multiLevelType w:val="hybridMultilevel"/>
    <w:tmpl w:val="22821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F3732"/>
    <w:multiLevelType w:val="hybridMultilevel"/>
    <w:tmpl w:val="53D20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37221"/>
    <w:multiLevelType w:val="hybridMultilevel"/>
    <w:tmpl w:val="6E6CC88C"/>
    <w:lvl w:ilvl="0" w:tplc="4BAC8F7E">
      <w:start w:val="1"/>
      <w:numFmt w:val="upperRoman"/>
      <w:lvlText w:val="%1."/>
      <w:lvlJc w:val="left"/>
      <w:pPr>
        <w:ind w:left="1440" w:hanging="7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BA"/>
    <w:rsid w:val="00076769"/>
    <w:rsid w:val="001A594E"/>
    <w:rsid w:val="00284F6B"/>
    <w:rsid w:val="002D1957"/>
    <w:rsid w:val="00761011"/>
    <w:rsid w:val="00DA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7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МБОУООШ</Company>
  <LinksUpToDate>false</LinksUpToDate>
  <CharactersWithSpaces>8496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2020-09-22T05:57:00Z</dcterms:created>
  <dcterms:modified xsi:type="dcterms:W3CDTF">2020-10-24T00:26:00Z</dcterms:modified>
</cp:coreProperties>
</file>