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C8B" w:rsidRDefault="00EE172C" w:rsidP="0047717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E172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99835" cy="8902286"/>
            <wp:effectExtent l="0" t="0" r="0" b="0"/>
            <wp:docPr id="2" name="Рисунок 2" descr="C:\Users\user\Desktop\Акунка А.В\скан\ка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унка А.В\скан\ка3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7C8B" w:rsidRDefault="00A97C8B" w:rsidP="0047717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97C8B" w:rsidRDefault="00A97C8B" w:rsidP="0047717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97C8B" w:rsidRDefault="00A97C8B" w:rsidP="0047717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6570" w:rsidRPr="0047717E" w:rsidRDefault="004E6570" w:rsidP="0047717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Пояснительная записка</w:t>
      </w:r>
    </w:p>
    <w:p w:rsidR="00486CCB" w:rsidRPr="00CF5A4C" w:rsidRDefault="00486CCB" w:rsidP="00486CCB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3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разработана на основе</w:t>
      </w:r>
      <w:r w:rsidRPr="00CF5A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</w:p>
    <w:p w:rsidR="00486CCB" w:rsidRPr="00CF5A4C" w:rsidRDefault="00486CCB" w:rsidP="00486CCB">
      <w:pPr>
        <w:keepNext/>
        <w:numPr>
          <w:ilvl w:val="0"/>
          <w:numId w:val="1"/>
        </w:numPr>
        <w:spacing w:after="0" w:line="240" w:lineRule="auto"/>
        <w:ind w:right="7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5A4C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Федерального государственного образовательного стандарта начального общего образования /Москва «Просвещение» 2011 год;</w:t>
      </w:r>
    </w:p>
    <w:p w:rsidR="00486CCB" w:rsidRPr="00486CCB" w:rsidRDefault="00486CCB" w:rsidP="00486CCB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CCB">
        <w:rPr>
          <w:rFonts w:ascii="Times New Roman" w:hAnsi="Times New Roman" w:cs="Times New Roman"/>
          <w:sz w:val="28"/>
          <w:szCs w:val="28"/>
        </w:rPr>
        <w:t>«Программы внеурочной деятельности. Туристско-краеведческая деятельность. Спортивно-оздоровительная деятельность.»  Степанов П.В., Сизяев С.В., Сафронов Т.Н. М., Просвещение, 2011.</w:t>
      </w:r>
    </w:p>
    <w:p w:rsidR="00486CCB" w:rsidRPr="00A97C8B" w:rsidRDefault="00A97C8B" w:rsidP="00486CCB">
      <w:pPr>
        <w:keepNext/>
        <w:numPr>
          <w:ilvl w:val="0"/>
          <w:numId w:val="1"/>
        </w:numPr>
        <w:spacing w:after="0" w:line="240" w:lineRule="auto"/>
        <w:ind w:right="7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плана на 2020/2021</w:t>
      </w:r>
      <w:r w:rsidR="00486CCB" w:rsidRPr="00486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МБОУ ООШ с. Верхний Нерген.</w:t>
      </w:r>
    </w:p>
    <w:p w:rsidR="00A97C8B" w:rsidRPr="00486CCB" w:rsidRDefault="00A97C8B" w:rsidP="00486CCB">
      <w:pPr>
        <w:keepNext/>
        <w:numPr>
          <w:ilvl w:val="0"/>
          <w:numId w:val="1"/>
        </w:numPr>
        <w:spacing w:after="0" w:line="240" w:lineRule="auto"/>
        <w:ind w:right="7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НОО</w:t>
      </w:r>
    </w:p>
    <w:p w:rsidR="00486CCB" w:rsidRPr="00CF5A4C" w:rsidRDefault="00486CCB" w:rsidP="00486CCB">
      <w:pPr>
        <w:keepNext/>
        <w:spacing w:after="0" w:line="240" w:lineRule="auto"/>
        <w:ind w:right="7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E6570" w:rsidRDefault="004E6570" w:rsidP="0047717E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 связи с введением в образовательный процесс современных ИКТ технологий учащиеся  стали вести малоподвижный образ жизни, что отрицательно сказывается на их здоровье, умственном, физическом и психологическом развитии. Подвижные игры в рамках внеурочной  деятельности в значительной степени могут восполнить недостаток движения, а также помогут предупредить умственное переутомление и повысить работоспособность детей во время учёбы.</w:t>
      </w:r>
    </w:p>
    <w:p w:rsidR="004E6570" w:rsidRDefault="0047717E" w:rsidP="004771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65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Целью</w:t>
      </w:r>
      <w:r w:rsidR="004E6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рабочей программы является совершенствование двигательных умений и навыков младших школьников посредством подвижных и спортивных игр</w:t>
      </w:r>
    </w:p>
    <w:p w:rsidR="004E6570" w:rsidRDefault="004E6570" w:rsidP="004771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4E6570" w:rsidRDefault="004E6570" w:rsidP="0047717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обучающие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научить детей играть активно и самостоятельно;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прививать необходимые теоретические знания в области физической культуры, спорта, гигиены.</w:t>
      </w:r>
    </w:p>
    <w:p w:rsidR="004E6570" w:rsidRDefault="004E6570" w:rsidP="0047717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развивающие: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вырабатывать умение в любой игровой ситуации регулировать степень внимания и мышечного напряжения;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приспосабливаться к изменяющимся условиям окружающей среды, находить выход из критического положения, быстро принимать решение и приводить его в исполнение;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проявлять инициативу;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развивать физические качества: силу, быстроту, выносливость, ловкость;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увеличивать функциональные возможности организма.</w:t>
      </w:r>
    </w:p>
    <w:p w:rsidR="004E6570" w:rsidRDefault="004E6570" w:rsidP="0047717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воспитывающие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формировать потребность к систематическим занятиям физическими упражнениями;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прививать учащимся интерес и любовь к занятиям различным видам спортивной и игровой деятельности;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воспитывать культуру общения со сверстниками и формировать навыки сотрудничества в условиях учебной, игровой и соревновательной деятельности;</w:t>
      </w:r>
    </w:p>
    <w:p w:rsidR="004E6570" w:rsidRPr="0047717E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способствовать воспитанию нравственных чувств, сознания и дальнейшего проявления их в общественно полезной и творческой деятельности.</w:t>
      </w:r>
    </w:p>
    <w:p w:rsidR="00124838" w:rsidRDefault="00124838" w:rsidP="0047717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6570" w:rsidRDefault="004E6570" w:rsidP="0047717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Место внеурочной деятельности в плане школы</w:t>
      </w:r>
    </w:p>
    <w:p w:rsidR="004E6570" w:rsidRDefault="004E6570" w:rsidP="0047717E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На внеурочную деятельность спортивно-оздоровительного кружка «Казачок» в учебном плане ОУ предусмотрен 1 час в неделю. Рабочая программа ориентирована на учащихся </w:t>
      </w:r>
      <w:r w:rsidR="00850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класса - 3</w:t>
      </w:r>
      <w:r w:rsidR="00D16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часа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6570" w:rsidRDefault="004E6570" w:rsidP="0047717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Особенности программы</w:t>
      </w:r>
    </w:p>
    <w:p w:rsidR="004E6570" w:rsidRDefault="004E6570" w:rsidP="0047717E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Программа рассчитана на детей 10-11 лет, в четвертом классе изучают</w:t>
      </w:r>
      <w:r w:rsidRPr="004E6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спортивные игры</w:t>
      </w:r>
      <w:r w:rsidR="00F13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6570" w:rsidRDefault="004E6570" w:rsidP="0047717E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Теоретический материал программы предлагается в форме бесед до, после или в процессе выполнения двигательной деятельности, в ходе которых дети узнают много интересного об истории происхождения и развития различных игровых видов деятельности; знакомятся с правилами игры, правилами общения, правилами безопасного поведения на занятиях и во время самостоятельно организованных игр. В практическую часть программы входят комплексы общеразвивающих упражнений (ОРУ), комплексы гигиенической гимнастики, комплексы упражнений дыхательной гимнастики, упражнения для нормализации осанки; широко применяются упражнения с использованием различных предметов и снарядов. Комплексы регулярно обновляются.</w:t>
      </w:r>
    </w:p>
    <w:p w:rsidR="004E6570" w:rsidRDefault="004E6570" w:rsidP="0047717E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При проведении занятий учитываются индивидуальные особенности обучающихся, уровень их физической подготовленности и состояние здоровья.</w:t>
      </w:r>
    </w:p>
    <w:p w:rsidR="004E6570" w:rsidRDefault="004E6570" w:rsidP="0047717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Планируемые результаты</w:t>
      </w:r>
    </w:p>
    <w:p w:rsidR="004E6570" w:rsidRDefault="004E6570" w:rsidP="0047717E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Игры являются средством формирования у обучающихся универсальных учебных действий.</w:t>
      </w:r>
    </w:p>
    <w:p w:rsidR="004E6570" w:rsidRDefault="004E6570" w:rsidP="0047717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Метапредметными результатами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освоения учащимися содержания программы являются следующие умения: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характеризовать явления (действия и поступки), давать им объективную оценку на основе освоенных знаний и имеющегося опыта;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находить ошибки при проведении игр, отбирать способы их исправления;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общаться и взаимодействовать со сверстниками на принципах взаимоуважения и взаимопомощи, дружбы и толерантности;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обеспечивать защиту и сохранность природы во время активного отдыха и игровой деятельности;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организовывать самостоятельную игровую деятельность с учетом требований ее безопасности, сохранности инвентаря и оборудования, организации места проведения игр;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планировать и распределять нагрузку и отдых в процессе игровой деятельности;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управлять эмоциями при общении со сверстниками и взрослыми, сохранять хладнокровие, сдержанность, рассудительность;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технически правильно выполнять двигательные действия из базовых видов спорта при использовании их в игровой деятельности.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умения организовывать собственную деятельность, выбирать и использовать средства для достижения ее цели;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умения активно включаться в коллективную деятельность, взаимодействовать со сверстниками в достижении общих целей;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4E6570" w:rsidRDefault="004E6570" w:rsidP="0047717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Личностными результатами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освоения учащимися содержания программы по изучению игр являются следующие умения: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проявлять положительные качества личности и управлять своими эмоциями в различных (нестандартных) ситуациях и условиях;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проявлять дисциплинированность, трудолюбие и упорство в достижении поставленных целей;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оказывать бескорыстную помощь своим сверстникам, находить с ними общий язык и общие интересы.</w:t>
      </w:r>
    </w:p>
    <w:p w:rsidR="004E6570" w:rsidRDefault="004E6570" w:rsidP="0047717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Предметными результатами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освоения учащимися программы являются следующие умения: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планировать игры в режиме дня, организовывать отдых и досуг;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излагать факты истории возникновения игр, характеризовать их роль и значение в жизнедеятельности человека, связь с трудовой и военной деятельностью;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представлять игру как средство укрепления здоровья, физического развития и физической подготовки человека;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оказывать посильную помощь и моральную поддержку сверстникам при организации и проведении игр, доброжелательно и уважительно объяснять ошибки и способы их устранения;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организовывать и проводить со сверстниками подвижные игры и элементы соревнований, осуществлять их объективное судейство;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бережно обращаться с инвентарем и оборудованием, соблюдать требования техники безопасности к местам проведения игр;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организовывать и проводить игры с разной целевой направленностью;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характеризовать физическую нагрузку по показателю частоты пульса, регулировать ее напряженность во время игр;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взаимодействовать со сверстниками по правилам проведения подвижных игр и соревнований;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подавать команды, вести подсчет при организации и проведении игр;</w:t>
      </w:r>
    </w:p>
    <w:p w:rsidR="004E6570" w:rsidRDefault="004E6570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применять в игровой деятельности технические действия из базовых видов спорта.</w:t>
      </w:r>
    </w:p>
    <w:p w:rsidR="0047717E" w:rsidRPr="0047717E" w:rsidRDefault="0047717E" w:rsidP="0047717E">
      <w:pPr>
        <w:shd w:val="clear" w:color="auto" w:fill="FFFFFF"/>
        <w:spacing w:after="187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</w:t>
      </w:r>
    </w:p>
    <w:p w:rsidR="0047717E" w:rsidRPr="00F13A37" w:rsidRDefault="0047717E" w:rsidP="0047717E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 3-</w:t>
      </w:r>
      <w:r w:rsidRPr="00F13A37">
        <w:rPr>
          <w:b/>
          <w:bCs/>
          <w:color w:val="000000"/>
          <w:sz w:val="28"/>
          <w:szCs w:val="28"/>
          <w:bdr w:val="none" w:sz="0" w:space="0" w:color="auto" w:frame="1"/>
        </w:rPr>
        <w:t>4 класс. Спортивные игры.</w:t>
      </w:r>
    </w:p>
    <w:p w:rsidR="0047717E" w:rsidRDefault="0047717E" w:rsidP="0047717E">
      <w:pPr>
        <w:pStyle w:val="a4"/>
        <w:shd w:val="clear" w:color="auto" w:fill="FFFFFF"/>
        <w:spacing w:before="0" w:beforeAutospacing="0" w:after="187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F13A37">
        <w:rPr>
          <w:color w:val="000000"/>
          <w:sz w:val="28"/>
          <w:szCs w:val="28"/>
        </w:rPr>
        <w:t xml:space="preserve">Бадминтон. Теннис. Футбол. Гандбол. Пионербол. Флорбол. Ножная лапта. Баскетбол. Шашки. Шахматы. Уголки. Резиночка. Классики. Городки. Пассбол. Русская лапта. </w:t>
      </w:r>
    </w:p>
    <w:p w:rsidR="0047717E" w:rsidRDefault="0047717E" w:rsidP="0047717E">
      <w:pPr>
        <w:pStyle w:val="a4"/>
        <w:shd w:val="clear" w:color="auto" w:fill="FFFFFF"/>
        <w:spacing w:before="0" w:beforeAutospacing="0" w:after="187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13A37">
        <w:rPr>
          <w:color w:val="000000"/>
          <w:sz w:val="28"/>
          <w:szCs w:val="28"/>
        </w:rPr>
        <w:t>Комплексы общеразвивающих упражнений (ОРУ), комплексы гигиенической гимнастики, комплексы упражнений дыхательной гимнастики, корригирующие упражнения для нормализации осанки; упражнения с использованием различных предметов и снарядов.</w:t>
      </w:r>
    </w:p>
    <w:p w:rsidR="0047717E" w:rsidRDefault="0047717E" w:rsidP="004771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7717E" w:rsidRDefault="0047717E" w:rsidP="004771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7717E" w:rsidRDefault="0047717E" w:rsidP="004771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7717E" w:rsidRDefault="0047717E" w:rsidP="001248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7717E" w:rsidRDefault="0047717E" w:rsidP="004771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7717E" w:rsidRDefault="0047717E" w:rsidP="001248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Учебно-методическое обеспечение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Барканов, С. В. Формирование здорового образа жизни российских подростков: Учебно-методическое пособие / С. В. Барканов – М.: Владос, 2001.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Белоножкина, О. В. Спортивно-оздоровительные мероприятия в школе. Волгоград. Учитель, 2007.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Богданов, Г. П. Система внеурочных занятий со школьниками оздоровительной физической культурой, спортом и туризмом / Г. П. Богданов, О. У. Устенов – М., 1993.</w:t>
      </w:r>
    </w:p>
    <w:p w:rsidR="0047717E" w:rsidRDefault="0047717E" w:rsidP="0047717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Богданов, В. П. Будьте здоровы: Оздоровительная физическая культура, спорт и туризм в кружковой работе с молодежью и взрослыми: методическое пособие / В. П. Богданов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 1990.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 Гальцова, Е. А., Власенко, О. П. Спортивный серпантин. Сценарии спортивных мероприятий. Волгоград: Учитель, 2007.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 Гордияш, Е. Л., Жигульская, И. В., и др. Физичское воспитание в школе. Волгоград: Учитель, 2008.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 Горский, В. А. «Примерные программы внеурочной деятельности. Начальное основное образование» под редакцией В. А. Горского, -2-е изд. – М., Просвещение 2011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 Журнал «Физическая культура в школе»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 Казин, Э. М. Физическое развитие личности в воспитательно-образовательном процессе школы. Кемерово. 2005.</w:t>
      </w:r>
    </w:p>
    <w:p w:rsidR="0047717E" w:rsidRDefault="0047717E" w:rsidP="0047717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 Кенеман, А. В. Детские подвижные игры народов СССР / А. В. Кинеман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М.: Просвещение, 1988г.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 Кузнецов, В. С., Колодницкий, Г. А. «Физическая культура. Упражнения и игры с мячами». Методическое пособие. М., НЦ ЭНАС. 2002.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 Литвинова, М. Ф. «Русские народные подвижные игры». Под редакцией Руссковой, Л. В. М., Просвещение. 1986г.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 Патрикеев, А. Ю. «Подвижные игры» 1-4 классы. Учебно-методическое пособие. М., ВАКО. 2007г.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  Пензулаева, Л. И. «Подвижные игры и игровые упражнения для детей 5-7лет». М., Владос, 2001г.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 Сайт о русских народных играх. – http\\www. glee. ru.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  Степанов, П. В., Сизяев, С. В., Сафронов Т. Н. программы внеурочной деятельности. Туристско-краеведческая деятельность. Спортивно-оздоровительная деятельность. М., Просвещение, 2011.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  Яковлев, В. Г. Подвижные игры / В. Г. Яковлев. М.: Просвещение, 1992.</w:t>
      </w: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17E" w:rsidRDefault="0047717E" w:rsidP="0047717E">
      <w:pPr>
        <w:spacing w:line="240" w:lineRule="auto"/>
        <w:contextualSpacing/>
        <w:jc w:val="both"/>
      </w:pPr>
    </w:p>
    <w:p w:rsidR="0047717E" w:rsidRDefault="0047717E" w:rsidP="0047717E">
      <w:pPr>
        <w:pStyle w:val="a4"/>
        <w:shd w:val="clear" w:color="auto" w:fill="FFFFFF"/>
        <w:spacing w:before="0" w:beforeAutospacing="0" w:after="187" w:afterAutospacing="0"/>
        <w:jc w:val="both"/>
        <w:textAlignment w:val="baseline"/>
        <w:rPr>
          <w:color w:val="000000"/>
          <w:sz w:val="28"/>
          <w:szCs w:val="28"/>
        </w:rPr>
      </w:pP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717E" w:rsidRDefault="0047717E" w:rsidP="0047717E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2A9C" w:rsidRDefault="00D02A9C" w:rsidP="0047717E">
      <w:pPr>
        <w:spacing w:line="240" w:lineRule="auto"/>
        <w:contextualSpacing/>
        <w:jc w:val="both"/>
      </w:pPr>
    </w:p>
    <w:sectPr w:rsidR="00D02A9C" w:rsidSect="0047717E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E0F" w:rsidRDefault="00E47E0F" w:rsidP="00A603DD">
      <w:pPr>
        <w:spacing w:after="0" w:line="240" w:lineRule="auto"/>
      </w:pPr>
      <w:r>
        <w:separator/>
      </w:r>
    </w:p>
  </w:endnote>
  <w:endnote w:type="continuationSeparator" w:id="0">
    <w:p w:rsidR="00E47E0F" w:rsidRDefault="00E47E0F" w:rsidP="00A60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E0F" w:rsidRDefault="00E47E0F" w:rsidP="00A603DD">
      <w:pPr>
        <w:spacing w:after="0" w:line="240" w:lineRule="auto"/>
      </w:pPr>
      <w:r>
        <w:separator/>
      </w:r>
    </w:p>
  </w:footnote>
  <w:footnote w:type="continuationSeparator" w:id="0">
    <w:p w:rsidR="00E47E0F" w:rsidRDefault="00E47E0F" w:rsidP="00A603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96290"/>
    <w:multiLevelType w:val="multilevel"/>
    <w:tmpl w:val="DA023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235"/>
    <w:rsid w:val="000559FE"/>
    <w:rsid w:val="00124838"/>
    <w:rsid w:val="001B42B2"/>
    <w:rsid w:val="00265514"/>
    <w:rsid w:val="00322907"/>
    <w:rsid w:val="0039191B"/>
    <w:rsid w:val="0047717E"/>
    <w:rsid w:val="00486CCB"/>
    <w:rsid w:val="004E6570"/>
    <w:rsid w:val="00537EBD"/>
    <w:rsid w:val="00561A3E"/>
    <w:rsid w:val="005D1C8D"/>
    <w:rsid w:val="005D3235"/>
    <w:rsid w:val="005D4F1E"/>
    <w:rsid w:val="0078062C"/>
    <w:rsid w:val="0081363B"/>
    <w:rsid w:val="00850AE6"/>
    <w:rsid w:val="00973188"/>
    <w:rsid w:val="00A603DD"/>
    <w:rsid w:val="00A97C8B"/>
    <w:rsid w:val="00AB4ECC"/>
    <w:rsid w:val="00AB7269"/>
    <w:rsid w:val="00B131D2"/>
    <w:rsid w:val="00B40F26"/>
    <w:rsid w:val="00C766B9"/>
    <w:rsid w:val="00D02A9C"/>
    <w:rsid w:val="00D164DB"/>
    <w:rsid w:val="00DC58B1"/>
    <w:rsid w:val="00E47E0F"/>
    <w:rsid w:val="00EE172C"/>
    <w:rsid w:val="00F1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EF2FBE-8975-4135-8C9E-4329819A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6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F13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60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03DD"/>
  </w:style>
  <w:style w:type="paragraph" w:styleId="a7">
    <w:name w:val="footer"/>
    <w:basedOn w:val="a"/>
    <w:link w:val="a8"/>
    <w:uiPriority w:val="99"/>
    <w:unhideWhenUsed/>
    <w:rsid w:val="00A60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03DD"/>
  </w:style>
  <w:style w:type="paragraph" w:styleId="a9">
    <w:name w:val="List Paragraph"/>
    <w:basedOn w:val="a"/>
    <w:uiPriority w:val="34"/>
    <w:qFormat/>
    <w:rsid w:val="00486C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8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C21F4-5A9A-4EB6-95F7-58510EE16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1372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9177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user</cp:lastModifiedBy>
  <cp:revision>20</cp:revision>
  <dcterms:created xsi:type="dcterms:W3CDTF">2014-08-26T10:24:00Z</dcterms:created>
  <dcterms:modified xsi:type="dcterms:W3CDTF">2020-09-08T22:47:00Z</dcterms:modified>
</cp:coreProperties>
</file>