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A6" w:rsidRDefault="00160B76" w:rsidP="00CC18D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160B76">
        <w:rPr>
          <w:rFonts w:ascii="TM Times New Roman" w:hAnsi="TM Times New Roman" w:cs="TM Times New Roman"/>
          <w:b/>
          <w:noProof/>
          <w:sz w:val="28"/>
          <w:szCs w:val="28"/>
        </w:rPr>
        <w:drawing>
          <wp:inline distT="0" distB="0" distL="0" distR="0">
            <wp:extent cx="6299835" cy="8913512"/>
            <wp:effectExtent l="0" t="0" r="0" b="0"/>
            <wp:docPr id="1" name="Рисунок 1" descr="C:\Users\Учитель\Desktop\род нан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од нан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18D0" w:rsidRDefault="00CC18D0" w:rsidP="00CC18D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CC18D0" w:rsidRDefault="00CC18D0" w:rsidP="00CC18D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CC18D0" w:rsidRDefault="00CC18D0" w:rsidP="00CC18D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F402A4" w:rsidRPr="00F402A4" w:rsidRDefault="00F402A4" w:rsidP="00CC18D0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F402A4">
        <w:rPr>
          <w:rFonts w:ascii="TM Times New Roman" w:hAnsi="TM Times New Roman" w:cs="TM Times New Roman"/>
          <w:b/>
          <w:sz w:val="28"/>
          <w:szCs w:val="28"/>
        </w:rPr>
        <w:lastRenderedPageBreak/>
        <w:t>Пояснительная записка</w:t>
      </w:r>
    </w:p>
    <w:p w:rsidR="00F402A4" w:rsidRPr="00F402A4" w:rsidRDefault="00F402A4" w:rsidP="00CC18D0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b/>
          <w:sz w:val="28"/>
          <w:szCs w:val="28"/>
        </w:rPr>
      </w:pPr>
    </w:p>
    <w:p w:rsidR="00F402A4" w:rsidRPr="00F402A4" w:rsidRDefault="00F402A4" w:rsidP="00CC18D0">
      <w:pPr>
        <w:pStyle w:val="a5"/>
        <w:ind w:firstLine="708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F402A4">
        <w:rPr>
          <w:rFonts w:ascii="TM Times New Roman" w:hAnsi="TM Times New Roman" w:cs="TM Times New Roman"/>
          <w:color w:val="000000"/>
          <w:sz w:val="28"/>
          <w:szCs w:val="28"/>
        </w:rPr>
        <w:t xml:space="preserve">Рабочая программа для </w:t>
      </w:r>
      <w:r w:rsidR="00586ADE">
        <w:rPr>
          <w:rFonts w:ascii="TM Times New Roman" w:hAnsi="TM Times New Roman" w:cs="TM Times New Roman"/>
          <w:color w:val="000000"/>
          <w:sz w:val="28"/>
          <w:szCs w:val="28"/>
        </w:rPr>
        <w:t>9</w:t>
      </w:r>
      <w:r w:rsidRPr="00F402A4">
        <w:rPr>
          <w:rFonts w:ascii="TM Times New Roman" w:hAnsi="TM Times New Roman" w:cs="TM Times New Roman"/>
          <w:color w:val="000000"/>
          <w:sz w:val="28"/>
          <w:szCs w:val="28"/>
        </w:rPr>
        <w:t xml:space="preserve"> класса по нанайскому языку  составлена на основе </w:t>
      </w:r>
    </w:p>
    <w:p w:rsidR="00F402A4" w:rsidRPr="00F402A4" w:rsidRDefault="00F402A4" w:rsidP="00CC18D0">
      <w:pPr>
        <w:pStyle w:val="a5"/>
        <w:jc w:val="both"/>
        <w:rPr>
          <w:rFonts w:ascii="TM Times New Roman" w:hAnsi="TM Times New Roman" w:cs="TM Times New Roman"/>
          <w:sz w:val="28"/>
          <w:szCs w:val="28"/>
        </w:rPr>
      </w:pPr>
      <w:r w:rsidRPr="00F402A4">
        <w:rPr>
          <w:rFonts w:ascii="TM Times New Roman" w:hAnsi="TM Times New Roman" w:cs="TM Times New Roman"/>
          <w:sz w:val="28"/>
          <w:szCs w:val="28"/>
        </w:rPr>
        <w:t>- учебного плана М</w:t>
      </w:r>
      <w:r w:rsidR="00353777">
        <w:rPr>
          <w:rFonts w:ascii="TM Times New Roman" w:hAnsi="TM Times New Roman" w:cs="TM Times New Roman"/>
          <w:sz w:val="28"/>
          <w:szCs w:val="28"/>
        </w:rPr>
        <w:t>БОУ ООШ с.Верхний Нерген на 2020-2021</w:t>
      </w:r>
      <w:r w:rsidRPr="00F402A4">
        <w:rPr>
          <w:rFonts w:ascii="TM Times New Roman" w:hAnsi="TM Times New Roman" w:cs="TM Times New Roman"/>
          <w:sz w:val="28"/>
          <w:szCs w:val="28"/>
        </w:rPr>
        <w:t xml:space="preserve"> учебный год,  - ООП </w:t>
      </w:r>
      <w:r w:rsidR="00687533">
        <w:rPr>
          <w:rFonts w:ascii="TM Times New Roman" w:hAnsi="TM Times New Roman" w:cs="TM Times New Roman"/>
          <w:sz w:val="28"/>
          <w:szCs w:val="28"/>
        </w:rPr>
        <w:t>О</w:t>
      </w:r>
      <w:r w:rsidRPr="00F402A4">
        <w:rPr>
          <w:rFonts w:ascii="TM Times New Roman" w:hAnsi="TM Times New Roman" w:cs="TM Times New Roman"/>
          <w:sz w:val="28"/>
          <w:szCs w:val="28"/>
        </w:rPr>
        <w:t>ОО МБОУ ООШ с.Верхний Нерген,</w:t>
      </w:r>
    </w:p>
    <w:p w:rsidR="00F402A4" w:rsidRDefault="00F402A4" w:rsidP="00CC18D0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F402A4">
        <w:rPr>
          <w:rFonts w:ascii="TM Times New Roman" w:hAnsi="TM Times New Roman" w:cs="TM Times New Roman"/>
          <w:sz w:val="28"/>
          <w:szCs w:val="28"/>
        </w:rPr>
        <w:t xml:space="preserve">- </w:t>
      </w:r>
      <w:r w:rsidRPr="00F402A4">
        <w:rPr>
          <w:rFonts w:ascii="TM Times New Roman" w:hAnsi="TM Times New Roman" w:cs="TM Times New Roman"/>
          <w:color w:val="000000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приказом от 31 декабря 2015г. №1577 «О внесении изменений в 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F402A4">
          <w:rPr>
            <w:rFonts w:ascii="TM Times New Roman" w:hAnsi="TM Times New Roman" w:cs="TM Times New Roman"/>
            <w:color w:val="000000"/>
            <w:sz w:val="28"/>
            <w:szCs w:val="28"/>
          </w:rPr>
          <w:t>2010 г</w:t>
        </w:r>
      </w:smartTag>
      <w:r w:rsidRPr="00F402A4">
        <w:rPr>
          <w:rFonts w:ascii="TM Times New Roman" w:hAnsi="TM Times New Roman" w:cs="TM Times New Roman"/>
          <w:color w:val="000000"/>
          <w:sz w:val="28"/>
          <w:szCs w:val="28"/>
        </w:rPr>
        <w:t xml:space="preserve">. № 1897»; </w:t>
      </w:r>
    </w:p>
    <w:p w:rsidR="00687533" w:rsidRPr="00687533" w:rsidRDefault="00687533" w:rsidP="00CC18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</w:rPr>
        <w:t>-</w:t>
      </w:r>
      <w:r w:rsidRPr="00687533">
        <w:t xml:space="preserve"> </w:t>
      </w:r>
      <w:r w:rsidRPr="00687533">
        <w:rPr>
          <w:rFonts w:ascii="Times New Roman" w:hAnsi="Times New Roman" w:cs="Times New Roman"/>
          <w:sz w:val="28"/>
          <w:szCs w:val="28"/>
        </w:rPr>
        <w:t>Концепции духовно-нравственного развития и воспитания личности гражданина России;</w:t>
      </w:r>
    </w:p>
    <w:p w:rsidR="00F402A4" w:rsidRPr="00687533" w:rsidRDefault="00687533" w:rsidP="00CC18D0">
      <w:pPr>
        <w:pStyle w:val="a5"/>
        <w:rPr>
          <w:rFonts w:ascii="Times New Roman" w:hAnsi="Times New Roman" w:cs="Times New Roman"/>
          <w:sz w:val="28"/>
          <w:szCs w:val="28"/>
        </w:rPr>
      </w:pPr>
      <w:r w:rsidRPr="00687533">
        <w:rPr>
          <w:rFonts w:ascii="Times New Roman" w:hAnsi="Times New Roman" w:cs="Times New Roman"/>
          <w:sz w:val="28"/>
          <w:szCs w:val="28"/>
        </w:rPr>
        <w:t xml:space="preserve">- </w:t>
      </w:r>
      <w:r w:rsidR="00F402A4" w:rsidRPr="00687533">
        <w:rPr>
          <w:rFonts w:ascii="Times New Roman" w:hAnsi="Times New Roman" w:cs="Times New Roman"/>
          <w:sz w:val="28"/>
          <w:szCs w:val="28"/>
        </w:rPr>
        <w:t>примерной программы  «Нанайский язык»: программ для 5-9 классов основной и средней школы с изучением</w:t>
      </w:r>
      <w:r w:rsidR="00F402A4" w:rsidRPr="00F402A4">
        <w:t xml:space="preserve"> </w:t>
      </w:r>
      <w:r w:rsidR="00F402A4" w:rsidRPr="00687533">
        <w:rPr>
          <w:rFonts w:ascii="Times New Roman" w:hAnsi="Times New Roman" w:cs="Times New Roman"/>
          <w:sz w:val="28"/>
          <w:szCs w:val="28"/>
        </w:rPr>
        <w:t>родного языка/ Киле А.С., ХК ИППК ПК, 2001.</w:t>
      </w:r>
    </w:p>
    <w:p w:rsidR="004E6625" w:rsidRPr="00687533" w:rsidRDefault="004E6625" w:rsidP="00CC18D0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87533">
        <w:rPr>
          <w:rFonts w:ascii="Times New Roman" w:hAnsi="Times New Roman"/>
          <w:sz w:val="28"/>
          <w:szCs w:val="28"/>
        </w:rPr>
        <w:t>Количество часов по учебному плану:</w:t>
      </w:r>
    </w:p>
    <w:p w:rsidR="004E6625" w:rsidRDefault="004E6625" w:rsidP="00CC18D0">
      <w:pPr>
        <w:tabs>
          <w:tab w:val="left" w:pos="720"/>
          <w:tab w:val="left" w:pos="1701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68 ч/год; 1ч/неделю</w:t>
      </w:r>
    </w:p>
    <w:p w:rsidR="00CF2699" w:rsidRPr="00CF2699" w:rsidRDefault="00CF2699" w:rsidP="00CC18D0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Родной язык является средством приобщения к духовному богатству родной культуры и литературы, основным каналом социализации личности, приобщения ее к культурно-историческому опыту человечества на основе усвоения родного языка и культуры своего народа. Язык, как форма культуры, - необходимое средство человеческого мышления, познания и общения, должен усваиваться вместе с народной культурой. Вот почему  современный период развития методики преподавания языков характеризуется обостренным интересом к культуроносной (кумулятивной функции), к обучению языку как средству приобщения к национальной культуре.</w:t>
      </w:r>
    </w:p>
    <w:p w:rsidR="00CF2699" w:rsidRPr="00CF2699" w:rsidRDefault="00CF2699" w:rsidP="00CC18D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Цель: формирование коммуникативной, языковой и лингвистической, культуроведческой компетенций учащихся для обеспечения общения на родном языке в социально-бытовой и культурной сфере.</w:t>
      </w:r>
    </w:p>
    <w:p w:rsidR="00CF2699" w:rsidRPr="00CF2699" w:rsidRDefault="00CF2699" w:rsidP="00CC18D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 xml:space="preserve">Изучение предметной области "Родной язык и родная литература" должно обеспечить: </w:t>
      </w:r>
    </w:p>
    <w:p w:rsidR="00CF2699" w:rsidRPr="00CF2699" w:rsidRDefault="00CF2699" w:rsidP="00CC18D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воспитание ценностного отношения к родному языку и родной литературе как хранителю культуры, включение в культурно-языковое поле своего народа; </w:t>
      </w:r>
    </w:p>
    <w:p w:rsidR="00CF2699" w:rsidRPr="00CF2699" w:rsidRDefault="00CF2699" w:rsidP="00CC18D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приобщение к литературному наследию своего народа; </w:t>
      </w:r>
    </w:p>
    <w:p w:rsidR="00CF2699" w:rsidRPr="00CF2699" w:rsidRDefault="00CF2699" w:rsidP="00CC18D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CF2699" w:rsidRPr="00CF2699" w:rsidRDefault="00CF2699" w:rsidP="00CC18D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CF2699" w:rsidRPr="008E3BF2" w:rsidRDefault="00CF2699" w:rsidP="00CC18D0">
      <w:pPr>
        <w:spacing w:line="240" w:lineRule="auto"/>
        <w:rPr>
          <w:rFonts w:ascii="Times New Roman" w:eastAsia="Times New Roman" w:hAnsi="Times New Roman"/>
          <w:sz w:val="28"/>
          <w:szCs w:val="28"/>
          <w:lang w:val="mn-MN"/>
        </w:rPr>
      </w:pPr>
      <w:r w:rsidRPr="00CF2699">
        <w:rPr>
          <w:rFonts w:ascii="Times New Roman" w:eastAsia="Times New Roman" w:hAnsi="Times New Roman"/>
          <w:sz w:val="28"/>
          <w:szCs w:val="28"/>
          <w:lang w:val="mn-MN"/>
        </w:rPr>
        <w:t>•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</w:t>
      </w:r>
      <w:r w:rsidRPr="00CF2699">
        <w:rPr>
          <w:rFonts w:ascii="Times New Roman" w:eastAsia="Times New Roman" w:hAnsi="Times New Roman"/>
          <w:sz w:val="28"/>
          <w:szCs w:val="28"/>
          <w:lang w:val="mn-MN"/>
        </w:rPr>
        <w:lastRenderedPageBreak/>
        <w:t>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CE5DE2" w:rsidRPr="008E3BF2" w:rsidRDefault="00CE5DE2" w:rsidP="00CC18D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BF2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="00137C2D" w:rsidRPr="008E3BF2">
        <w:rPr>
          <w:rFonts w:ascii="Times New Roman" w:hAnsi="Times New Roman" w:cs="Times New Roman"/>
          <w:b/>
          <w:sz w:val="28"/>
          <w:szCs w:val="28"/>
        </w:rPr>
        <w:t>изучения курса «Родной (нанайский) язык»</w:t>
      </w:r>
    </w:p>
    <w:p w:rsidR="00CE5DE2" w:rsidRPr="008E3BF2" w:rsidRDefault="00CE5DE2" w:rsidP="00CC18D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5DE2" w:rsidRDefault="00CE5DE2" w:rsidP="00CC18D0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BF2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="00F931C2" w:rsidRPr="008E3BF2">
        <w:rPr>
          <w:rFonts w:ascii="Times New Roman" w:hAnsi="Times New Roman" w:cs="Times New Roman"/>
          <w:b/>
          <w:sz w:val="28"/>
          <w:szCs w:val="28"/>
        </w:rPr>
        <w:t xml:space="preserve"> изучения курса «Родной (нанайский) язык»</w:t>
      </w:r>
    </w:p>
    <w:p w:rsidR="00C95A49" w:rsidRPr="008E3BF2" w:rsidRDefault="00C95A49" w:rsidP="00CC18D0">
      <w:pPr>
        <w:pStyle w:val="a5"/>
        <w:numPr>
          <w:ilvl w:val="1"/>
          <w:numId w:val="3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языка:</w:t>
      </w:r>
    </w:p>
    <w:p w:rsidR="00CE5DE2" w:rsidRPr="008E3BF2" w:rsidRDefault="007731AE" w:rsidP="00CC18D0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F2">
        <w:rPr>
          <w:rFonts w:ascii="Times New Roman" w:hAnsi="Times New Roman" w:cs="Times New Roman"/>
          <w:i/>
          <w:sz w:val="28"/>
          <w:szCs w:val="28"/>
        </w:rPr>
        <w:t>Обучающийся научится:</w:t>
      </w:r>
    </w:p>
    <w:p w:rsidR="007731AE" w:rsidRPr="008E3BF2" w:rsidRDefault="007731AE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отличать </w:t>
      </w:r>
      <w:r w:rsidR="00D52541">
        <w:rPr>
          <w:rFonts w:ascii="Times New Roman" w:hAnsi="Times New Roman" w:cs="Times New Roman"/>
          <w:sz w:val="28"/>
          <w:szCs w:val="28"/>
        </w:rPr>
        <w:t xml:space="preserve">причастия </w:t>
      </w:r>
      <w:r w:rsidRPr="008E3BF2">
        <w:rPr>
          <w:rFonts w:ascii="Times New Roman" w:hAnsi="Times New Roman" w:cs="Times New Roman"/>
          <w:sz w:val="28"/>
          <w:szCs w:val="28"/>
        </w:rPr>
        <w:t xml:space="preserve"> </w:t>
      </w:r>
      <w:r w:rsidR="00E048B6">
        <w:rPr>
          <w:rFonts w:ascii="Times New Roman" w:hAnsi="Times New Roman" w:cs="Times New Roman"/>
          <w:sz w:val="28"/>
          <w:szCs w:val="28"/>
        </w:rPr>
        <w:t>по их лексико-грамматическим признакам от прилагательного и глаголов;</w:t>
      </w:r>
    </w:p>
    <w:p w:rsidR="007731AE" w:rsidRPr="008E3BF2" w:rsidRDefault="007731AE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</w:t>
      </w:r>
      <w:r w:rsidR="00E048B6">
        <w:rPr>
          <w:rFonts w:ascii="Times New Roman" w:hAnsi="Times New Roman" w:cs="Times New Roman"/>
          <w:sz w:val="28"/>
          <w:szCs w:val="28"/>
        </w:rPr>
        <w:t>уметь правильно, согласно их значениям, употреблять в устной и письменной речи активные, пассивные и притяжательные причастия в определенном времени, в положительной и отрицательной формах;</w:t>
      </w:r>
    </w:p>
    <w:p w:rsidR="007731AE" w:rsidRPr="008E3BF2" w:rsidRDefault="007731AE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</w:t>
      </w:r>
      <w:r w:rsidR="00E048B6">
        <w:rPr>
          <w:rFonts w:ascii="Times New Roman" w:hAnsi="Times New Roman" w:cs="Times New Roman"/>
          <w:sz w:val="28"/>
          <w:szCs w:val="28"/>
        </w:rPr>
        <w:t>уметь связывать причастия с существительными, соблюдая порядок слов в нанайском предложении</w:t>
      </w:r>
      <w:r w:rsidRPr="008E3BF2">
        <w:rPr>
          <w:rFonts w:ascii="Times New Roman" w:hAnsi="Times New Roman" w:cs="Times New Roman"/>
          <w:sz w:val="28"/>
          <w:szCs w:val="28"/>
        </w:rPr>
        <w:t>;</w:t>
      </w:r>
    </w:p>
    <w:p w:rsidR="007731AE" w:rsidRPr="008E3BF2" w:rsidRDefault="007731AE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</w:t>
      </w:r>
      <w:r w:rsidR="00E048B6">
        <w:rPr>
          <w:rFonts w:ascii="Times New Roman" w:hAnsi="Times New Roman" w:cs="Times New Roman"/>
          <w:sz w:val="28"/>
          <w:szCs w:val="28"/>
        </w:rPr>
        <w:t>уметь характеризовать предмет, животное, явления с помощью причастий</w:t>
      </w:r>
      <w:r w:rsidRPr="008E3BF2">
        <w:rPr>
          <w:rFonts w:ascii="Times New Roman" w:hAnsi="Times New Roman" w:cs="Times New Roman"/>
          <w:sz w:val="28"/>
          <w:szCs w:val="28"/>
        </w:rPr>
        <w:t>;</w:t>
      </w:r>
    </w:p>
    <w:p w:rsidR="007731AE" w:rsidRPr="008E3BF2" w:rsidRDefault="007731AE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</w:t>
      </w:r>
      <w:r w:rsidR="00E048B6">
        <w:rPr>
          <w:rFonts w:ascii="Times New Roman" w:hAnsi="Times New Roman" w:cs="Times New Roman"/>
          <w:sz w:val="28"/>
          <w:szCs w:val="28"/>
        </w:rPr>
        <w:t>уметь подбирать синонимы и антонимы, выраженные с причастиями, по словарю и без него</w:t>
      </w:r>
      <w:r w:rsidRPr="008E3BF2">
        <w:rPr>
          <w:rFonts w:ascii="Times New Roman" w:hAnsi="Times New Roman" w:cs="Times New Roman"/>
          <w:sz w:val="28"/>
          <w:szCs w:val="28"/>
        </w:rPr>
        <w:t>;</w:t>
      </w:r>
    </w:p>
    <w:p w:rsidR="007731AE" w:rsidRPr="008E3BF2" w:rsidRDefault="00E048B6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 </w:t>
      </w:r>
      <w:r w:rsidR="007731AE" w:rsidRPr="008E3BF2">
        <w:rPr>
          <w:rFonts w:ascii="Times New Roman" w:hAnsi="Times New Roman" w:cs="Times New Roman"/>
          <w:sz w:val="28"/>
          <w:szCs w:val="28"/>
        </w:rPr>
        <w:t xml:space="preserve">отличать </w:t>
      </w:r>
      <w:r w:rsidR="00D52541">
        <w:rPr>
          <w:rFonts w:ascii="Times New Roman" w:hAnsi="Times New Roman" w:cs="Times New Roman"/>
          <w:sz w:val="28"/>
          <w:szCs w:val="28"/>
        </w:rPr>
        <w:t>деепричастия</w:t>
      </w:r>
      <w:r w:rsidR="007731AE" w:rsidRPr="008E3BF2">
        <w:rPr>
          <w:rFonts w:ascii="Times New Roman" w:hAnsi="Times New Roman" w:cs="Times New Roman"/>
          <w:sz w:val="28"/>
          <w:szCs w:val="28"/>
        </w:rPr>
        <w:t xml:space="preserve"> от других частей речи по их морфологическим признакам;</w:t>
      </w:r>
    </w:p>
    <w:p w:rsidR="007731AE" w:rsidRPr="008E3BF2" w:rsidRDefault="007731AE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</w:t>
      </w:r>
      <w:r w:rsidR="00E048B6">
        <w:rPr>
          <w:rFonts w:ascii="Times New Roman" w:hAnsi="Times New Roman" w:cs="Times New Roman"/>
          <w:sz w:val="28"/>
          <w:szCs w:val="28"/>
        </w:rPr>
        <w:t>уметь правильно, согласно их грамматическим значениям, употреблять деепричастие в устной и письменной речи</w:t>
      </w:r>
      <w:r w:rsidRPr="008E3BF2">
        <w:rPr>
          <w:rFonts w:ascii="Times New Roman" w:hAnsi="Times New Roman" w:cs="Times New Roman"/>
          <w:sz w:val="28"/>
          <w:szCs w:val="28"/>
        </w:rPr>
        <w:t>;</w:t>
      </w:r>
    </w:p>
    <w:p w:rsidR="007731AE" w:rsidRPr="008E3BF2" w:rsidRDefault="007731AE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</w:t>
      </w:r>
      <w:r w:rsidR="00091AA3">
        <w:rPr>
          <w:rFonts w:ascii="Times New Roman" w:hAnsi="Times New Roman" w:cs="Times New Roman"/>
          <w:sz w:val="28"/>
          <w:szCs w:val="28"/>
        </w:rPr>
        <w:t>уметь определять синтаксическую связь между членами предложения, строить предложение, соблюдая порядок расположения в нем членов предложения</w:t>
      </w:r>
      <w:r w:rsidRPr="008E3BF2">
        <w:rPr>
          <w:rFonts w:ascii="Times New Roman" w:hAnsi="Times New Roman" w:cs="Times New Roman"/>
          <w:sz w:val="28"/>
          <w:szCs w:val="28"/>
        </w:rPr>
        <w:t>;</w:t>
      </w:r>
    </w:p>
    <w:p w:rsidR="007731AE" w:rsidRPr="008E3BF2" w:rsidRDefault="007731AE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</w:t>
      </w:r>
      <w:r w:rsidR="00091AA3">
        <w:rPr>
          <w:rFonts w:ascii="Times New Roman" w:hAnsi="Times New Roman" w:cs="Times New Roman"/>
          <w:sz w:val="28"/>
          <w:szCs w:val="28"/>
        </w:rPr>
        <w:t>уметь интонационно выделять в речи обращение, вводное слово и вводное предложение, на письме-расставлять соответствующие знаки препинания</w:t>
      </w:r>
      <w:r w:rsidRPr="008E3BF2">
        <w:rPr>
          <w:rFonts w:ascii="Times New Roman" w:hAnsi="Times New Roman" w:cs="Times New Roman"/>
          <w:sz w:val="28"/>
          <w:szCs w:val="28"/>
        </w:rPr>
        <w:t>;</w:t>
      </w:r>
    </w:p>
    <w:p w:rsidR="007731AE" w:rsidRPr="008E3BF2" w:rsidRDefault="007731AE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</w:t>
      </w:r>
      <w:r w:rsidR="00091AA3">
        <w:rPr>
          <w:rFonts w:ascii="Times New Roman" w:hAnsi="Times New Roman" w:cs="Times New Roman"/>
          <w:sz w:val="28"/>
          <w:szCs w:val="28"/>
        </w:rPr>
        <w:t>уметь строить и пользоваться в устной и письменной речи предложения с прямой и косвенной речью</w:t>
      </w:r>
      <w:r w:rsidRPr="008E3BF2">
        <w:rPr>
          <w:rFonts w:ascii="Times New Roman" w:hAnsi="Times New Roman" w:cs="Times New Roman"/>
          <w:sz w:val="28"/>
          <w:szCs w:val="28"/>
        </w:rPr>
        <w:t>.</w:t>
      </w:r>
    </w:p>
    <w:p w:rsidR="00CE5DE2" w:rsidRPr="00C95A49" w:rsidRDefault="00C95A49" w:rsidP="00CC18D0">
      <w:pPr>
        <w:pStyle w:val="a5"/>
        <w:numPr>
          <w:ilvl w:val="1"/>
          <w:numId w:val="3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A49">
        <w:rPr>
          <w:rFonts w:ascii="Times New Roman" w:hAnsi="Times New Roman" w:cs="Times New Roman"/>
          <w:b/>
          <w:sz w:val="28"/>
          <w:szCs w:val="28"/>
        </w:rPr>
        <w:t>Развитие устной и письменной речи на основе этнокультурного материала</w:t>
      </w:r>
      <w:r w:rsidR="00CE5DE2" w:rsidRPr="00C95A49">
        <w:rPr>
          <w:rFonts w:ascii="Times New Roman" w:hAnsi="Times New Roman" w:cs="Times New Roman"/>
          <w:b/>
          <w:sz w:val="28"/>
          <w:szCs w:val="28"/>
        </w:rPr>
        <w:t>                      </w:t>
      </w:r>
    </w:p>
    <w:p w:rsidR="007E1E4A" w:rsidRPr="008E3BF2" w:rsidRDefault="00CF2699" w:rsidP="00CC18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3BF2">
        <w:rPr>
          <w:rFonts w:ascii="Times New Roman" w:hAnsi="Times New Roman"/>
          <w:i/>
          <w:sz w:val="28"/>
          <w:szCs w:val="28"/>
        </w:rPr>
        <w:t>Обучающийся научится: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3BF2">
        <w:rPr>
          <w:rFonts w:ascii="Times New Roman" w:hAnsi="Times New Roman" w:cs="Times New Roman"/>
          <w:sz w:val="28"/>
          <w:szCs w:val="28"/>
        </w:rPr>
        <w:t>по названной теме, картине, ситуации излагать содержание, составлять план.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>__ использовать усвоенную лексику, изученные части речи.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>__пользоваться различными словарями.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составлять диалог на темы по </w:t>
      </w:r>
      <w:r>
        <w:rPr>
          <w:rFonts w:ascii="Times New Roman" w:hAnsi="Times New Roman" w:cs="Times New Roman"/>
          <w:sz w:val="28"/>
          <w:szCs w:val="28"/>
        </w:rPr>
        <w:t>национальным видам спорта</w:t>
      </w:r>
      <w:r w:rsidRPr="008E3BF2">
        <w:rPr>
          <w:rFonts w:ascii="Times New Roman" w:hAnsi="Times New Roman" w:cs="Times New Roman"/>
          <w:sz w:val="28"/>
          <w:szCs w:val="28"/>
        </w:rPr>
        <w:t xml:space="preserve"> с использованием изучаемых грамматических норм.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составлять </w:t>
      </w:r>
      <w:r>
        <w:rPr>
          <w:rFonts w:ascii="Times New Roman" w:hAnsi="Times New Roman" w:cs="Times New Roman"/>
          <w:sz w:val="28"/>
          <w:szCs w:val="28"/>
        </w:rPr>
        <w:t>предложения, диалоги, небольшие рассказы об отдельных играх</w:t>
      </w:r>
      <w:r w:rsidRPr="008E3BF2">
        <w:rPr>
          <w:rFonts w:ascii="Times New Roman" w:hAnsi="Times New Roman" w:cs="Times New Roman"/>
          <w:sz w:val="28"/>
          <w:szCs w:val="28"/>
        </w:rPr>
        <w:t>.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 xml:space="preserve">__ </w:t>
      </w:r>
      <w:r>
        <w:rPr>
          <w:rFonts w:ascii="Times New Roman" w:hAnsi="Times New Roman" w:cs="Times New Roman"/>
          <w:sz w:val="28"/>
          <w:szCs w:val="28"/>
        </w:rPr>
        <w:t>обмениваться мнениями о воспитании детей по традиционной и современной педагогике</w:t>
      </w:r>
    </w:p>
    <w:p w:rsidR="007E1E4A" w:rsidRPr="008E3BF2" w:rsidRDefault="007E1E4A" w:rsidP="00CC18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3BF2">
        <w:rPr>
          <w:rFonts w:ascii="Times New Roman" w:hAnsi="Times New Roman" w:cs="Times New Roman"/>
          <w:i/>
          <w:sz w:val="28"/>
          <w:szCs w:val="28"/>
        </w:rPr>
        <w:t>Обучающийся получит возможность: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>__давать развернутые ответы на вопросы по содержанию прочитанных текстов;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>__ преобразовывать устный и письменный пересказ (изложение) текста с изменением лица;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t>__ создавать устный и письменный пересказ (изложение) текста с элементами описания;</w:t>
      </w:r>
    </w:p>
    <w:p w:rsidR="00CF2699" w:rsidRPr="008E3BF2" w:rsidRDefault="00CF2699" w:rsidP="00CC18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E3BF2">
        <w:rPr>
          <w:rFonts w:ascii="Times New Roman" w:hAnsi="Times New Roman" w:cs="Times New Roman"/>
          <w:sz w:val="28"/>
          <w:szCs w:val="28"/>
        </w:rPr>
        <w:lastRenderedPageBreak/>
        <w:t>__ у</w:t>
      </w:r>
      <w:r>
        <w:rPr>
          <w:rFonts w:ascii="Times New Roman" w:hAnsi="Times New Roman" w:cs="Times New Roman"/>
          <w:sz w:val="28"/>
          <w:szCs w:val="28"/>
        </w:rPr>
        <w:t>стно и письменно описывать какую-либо игру</w:t>
      </w:r>
      <w:r w:rsidRPr="008E3B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спортивный</w:t>
      </w:r>
      <w:r w:rsidRPr="008E3BF2">
        <w:rPr>
          <w:rFonts w:ascii="Times New Roman" w:hAnsi="Times New Roman" w:cs="Times New Roman"/>
          <w:sz w:val="28"/>
          <w:szCs w:val="28"/>
        </w:rPr>
        <w:t xml:space="preserve"> национальный праздник;</w:t>
      </w:r>
    </w:p>
    <w:p w:rsidR="007E1E4A" w:rsidRPr="008E3BF2" w:rsidRDefault="00CF2699" w:rsidP="00CC18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3BF2">
        <w:rPr>
          <w:rFonts w:ascii="Times New Roman" w:hAnsi="Times New Roman"/>
          <w:sz w:val="28"/>
          <w:szCs w:val="28"/>
        </w:rPr>
        <w:t xml:space="preserve">__ </w:t>
      </w:r>
      <w:r>
        <w:rPr>
          <w:rFonts w:ascii="Times New Roman" w:hAnsi="Times New Roman"/>
          <w:sz w:val="28"/>
          <w:szCs w:val="28"/>
        </w:rPr>
        <w:t>обмениваться мнениями о воспитании детей по традиционной и современной педагогике.</w:t>
      </w:r>
      <w:r w:rsidRPr="008E3BF2">
        <w:rPr>
          <w:rFonts w:ascii="Times New Roman" w:hAnsi="Times New Roman"/>
          <w:sz w:val="28"/>
          <w:szCs w:val="28"/>
        </w:rPr>
        <w:t> </w:t>
      </w:r>
    </w:p>
    <w:p w:rsidR="007E1E4A" w:rsidRPr="008E3BF2" w:rsidRDefault="007E1E4A" w:rsidP="00CC18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E4A" w:rsidRPr="008E3BF2" w:rsidRDefault="007E1E4A" w:rsidP="00CC18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E4A" w:rsidRPr="008E3BF2" w:rsidRDefault="007E1E4A" w:rsidP="00CC18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E4A" w:rsidRPr="008E3BF2" w:rsidRDefault="007E1E4A" w:rsidP="00CC18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7E1E4A" w:rsidRPr="008E3BF2" w:rsidSect="00CC18D0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B12F41" w:rsidRPr="008E3BF2" w:rsidRDefault="00B12F41" w:rsidP="00CC18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3BF2">
        <w:rPr>
          <w:rFonts w:ascii="Times New Roman" w:hAnsi="Times New Roman"/>
          <w:b/>
          <w:sz w:val="28"/>
          <w:szCs w:val="28"/>
        </w:rPr>
        <w:lastRenderedPageBreak/>
        <w:t xml:space="preserve">Содержание тем </w:t>
      </w:r>
      <w:r w:rsidR="00C95A49">
        <w:rPr>
          <w:rFonts w:ascii="Times New Roman" w:hAnsi="Times New Roman"/>
          <w:b/>
          <w:sz w:val="28"/>
          <w:szCs w:val="28"/>
        </w:rPr>
        <w:t xml:space="preserve">и планируемые результаты </w:t>
      </w:r>
      <w:r w:rsidRPr="008E3BF2">
        <w:rPr>
          <w:rFonts w:ascii="Times New Roman" w:hAnsi="Times New Roman"/>
          <w:b/>
          <w:sz w:val="28"/>
          <w:szCs w:val="28"/>
        </w:rPr>
        <w:t>учебного предмета</w:t>
      </w:r>
      <w:r w:rsidR="00CB5830" w:rsidRPr="008E3BF2">
        <w:rPr>
          <w:rFonts w:ascii="Times New Roman" w:hAnsi="Times New Roman"/>
          <w:b/>
          <w:sz w:val="28"/>
          <w:szCs w:val="28"/>
        </w:rPr>
        <w:t xml:space="preserve"> «Родной язык»</w:t>
      </w:r>
    </w:p>
    <w:p w:rsidR="00CB5830" w:rsidRPr="008E3BF2" w:rsidRDefault="00CB5830" w:rsidP="00CC18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f6"/>
        <w:tblW w:w="13862" w:type="dxa"/>
        <w:tblLook w:val="04A0" w:firstRow="1" w:lastRow="0" w:firstColumn="1" w:lastColumn="0" w:noHBand="0" w:noVBand="1"/>
      </w:tblPr>
      <w:tblGrid>
        <w:gridCol w:w="882"/>
        <w:gridCol w:w="2385"/>
        <w:gridCol w:w="6259"/>
        <w:gridCol w:w="4336"/>
      </w:tblGrid>
      <w:tr w:rsidR="00BB0B42" w:rsidRPr="008E3BF2" w:rsidTr="00BB0B42">
        <w:trPr>
          <w:trHeight w:val="288"/>
        </w:trPr>
        <w:tc>
          <w:tcPr>
            <w:tcW w:w="882" w:type="dxa"/>
          </w:tcPr>
          <w:p w:rsidR="00BB0B42" w:rsidRPr="004E6625" w:rsidRDefault="00BB0B42" w:rsidP="00CC18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85" w:type="dxa"/>
          </w:tcPr>
          <w:p w:rsidR="00BB0B42" w:rsidRPr="004E6625" w:rsidRDefault="00BB0B42" w:rsidP="00CC18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259" w:type="dxa"/>
          </w:tcPr>
          <w:p w:rsidR="00BB0B42" w:rsidRPr="004E6625" w:rsidRDefault="00BB0B42" w:rsidP="00CC18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4336" w:type="dxa"/>
          </w:tcPr>
          <w:p w:rsidR="00BB0B42" w:rsidRPr="004E6625" w:rsidRDefault="00BB0B42" w:rsidP="00CC18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BB0B42" w:rsidRPr="004E6625" w:rsidRDefault="00BB0B42" w:rsidP="00CC18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B0B42" w:rsidRPr="008E3BF2" w:rsidTr="00BB0B42">
        <w:trPr>
          <w:trHeight w:val="587"/>
        </w:trPr>
        <w:tc>
          <w:tcPr>
            <w:tcW w:w="882" w:type="dxa"/>
          </w:tcPr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BB0B42" w:rsidRPr="004E6625" w:rsidRDefault="00BB0B42" w:rsidP="00CC18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изученного в </w:t>
            </w:r>
            <w:r w:rsidR="00C95A49" w:rsidRPr="004E662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классе </w:t>
            </w:r>
          </w:p>
        </w:tc>
        <w:tc>
          <w:tcPr>
            <w:tcW w:w="6259" w:type="dxa"/>
          </w:tcPr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4E662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Повторение изученного в </w:t>
            </w:r>
            <w:r w:rsidR="00C95A49" w:rsidRPr="004E6625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Pr="004E662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классе.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  Имя отрицания аба гучи ана. Наречие. Образные слова. Местоимение. Служебные части речи. Междометие. </w:t>
            </w:r>
          </w:p>
        </w:tc>
        <w:tc>
          <w:tcPr>
            <w:tcW w:w="4336" w:type="dxa"/>
          </w:tcPr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B0B42" w:rsidRPr="008E3BF2" w:rsidTr="004E6625">
        <w:trPr>
          <w:trHeight w:val="983"/>
        </w:trPr>
        <w:tc>
          <w:tcPr>
            <w:tcW w:w="882" w:type="dxa"/>
          </w:tcPr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5" w:type="dxa"/>
          </w:tcPr>
          <w:p w:rsidR="00BB0B42" w:rsidRPr="004E6625" w:rsidRDefault="00BB0B42" w:rsidP="00CC18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Причастие</w:t>
            </w:r>
          </w:p>
          <w:p w:rsidR="00BB0B42" w:rsidRPr="004E6625" w:rsidRDefault="00BB0B42" w:rsidP="00CC18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259" w:type="dxa"/>
          </w:tcPr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Pr="004E662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Причастие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Понятие о причастии как части речи. </w:t>
            </w:r>
            <w:r w:rsidR="00685491" w:rsidRPr="004E6625">
              <w:rPr>
                <w:rFonts w:ascii="Times New Roman" w:hAnsi="Times New Roman"/>
                <w:sz w:val="24"/>
                <w:szCs w:val="24"/>
              </w:rPr>
              <w:t xml:space="preserve">Лексическое значение. Грамматические признаки.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>Синтаксическая роль причастия в предложении. Именные признаки у причастий: число, падеж, притяжание</w:t>
            </w:r>
            <w:r w:rsidR="00B3604C" w:rsidRPr="004E6625">
              <w:rPr>
                <w:rFonts w:ascii="Times New Roman" w:hAnsi="Times New Roman"/>
                <w:sz w:val="24"/>
                <w:szCs w:val="24"/>
              </w:rPr>
              <w:t>.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Глагольные признаки у причастия: категория времени (настоящее и прошедшее), спряжение притяжательных причастий, управление падежными формами.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Активные причастия. Значение и образование активных причастий настоящего и прошедшего времени положительной и отрицательной формы. Неизменяемость активных причастий.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Пассивные причастия. Значение и образование пассивных причастий настоящего и прошедшего времени положительной и отрицательной формы. Склонение пассивных причастий.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Притяжательные причастия. Значение и образование притяжательных причастий настоящего и прошедшего времени положительной и отрицательной формы. Спряжение притяжательных причастий. Отличие притяжательных причастий личных форм глаголов изъявительного наклонения.</w:t>
            </w:r>
          </w:p>
          <w:p w:rsidR="00CA3D69" w:rsidRPr="004E6625" w:rsidRDefault="00CA3D69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Причастный оборот и его обособление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Отличие причастий в нанайском и русском языках.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336" w:type="dxa"/>
          </w:tcPr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Распознавать причастие как часть речи по вопросу и общему значению; определять морфологические признаки, синтаксическую роль.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Отличать причастия по их лексико-грамматическим признакам от прилагательных и глаголов.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образовывать и употреблять в устной и письменной речи активные, пассивные и притяжательные причастия в определенном времени, в положительной и отрицательной формах.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Связывать причастия с существительными, соблюдая порядок слов в нанайском предложении.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Характеризовать предмет, животное, явления с помощью причастий.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подбирать синонимы и антонимы, выраженные причастиями, по словарю и без него.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Выделять запятыми причастные обороты стоящие после определяемого существительного.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Осознавать особенности причастия в родном языке по сравнению с русским языком.</w:t>
            </w: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Устно и письменно морфологически разбирать причастия.</w:t>
            </w: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BB0B42" w:rsidRPr="008E3BF2" w:rsidTr="00BB0B42">
        <w:trPr>
          <w:trHeight w:val="3497"/>
        </w:trPr>
        <w:tc>
          <w:tcPr>
            <w:tcW w:w="882" w:type="dxa"/>
          </w:tcPr>
          <w:p w:rsidR="00BB0B42" w:rsidRPr="008E3BF2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3BF2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385" w:type="dxa"/>
          </w:tcPr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 xml:space="preserve">Деепричастие  </w:t>
            </w:r>
          </w:p>
        </w:tc>
        <w:tc>
          <w:tcPr>
            <w:tcW w:w="6259" w:type="dxa"/>
          </w:tcPr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 xml:space="preserve">Деепричастие 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>Понятие о деепричастии.</w:t>
            </w:r>
            <w:r w:rsidR="00B3604C" w:rsidRPr="004E6625">
              <w:rPr>
                <w:rFonts w:ascii="Times New Roman" w:hAnsi="Times New Roman"/>
                <w:sz w:val="24"/>
                <w:szCs w:val="24"/>
              </w:rPr>
              <w:t xml:space="preserve"> Лексическое значение. Грамматические признаки. 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Синтаксическая роль деепричастия в предложении. 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Разряды деепричастий.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Одновременное деепричастие, его значение и морфологический признак (наличие формы единственного и множественного числа). Образование одновременных деепричастий единственного и множественного числа  в положительной и  отрицательной форме. 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Разновременные деепричастия, его значение. Образование разновременных деепричастий положительной и отрицательной формы.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Условно-временное деепричастие, его значение и морфологический признак (наличие формы единственного и множественного числа). Образование условно-временных деепричастий единственного и множественного числа в положительной форме.</w:t>
            </w: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Деепричастный оборот и его обособление. Отличие деепричастий в нанайском и русском языках.</w:t>
            </w:r>
          </w:p>
        </w:tc>
        <w:tc>
          <w:tcPr>
            <w:tcW w:w="4336" w:type="dxa"/>
          </w:tcPr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Распознавать причастие как часть речи по вопросу и общему значению; определять морфологические признаки, синтаксическую роль.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Отличать деепричастие от глаголов по их лексико-грамматическим признакам.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образовывать деепричастия и, согласно их грамматическим значениям, употреблять в устной и письменной речи.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Правильно связывать деепричастие с зависимыми словами и главный глагол, соблюдая порядок слов в нанайском предложении. </w:t>
            </w: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Устно и письменно морфологически разбирать деепричастия.</w:t>
            </w: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B0B42" w:rsidRPr="008E3BF2" w:rsidTr="00BB0B42">
        <w:trPr>
          <w:trHeight w:val="288"/>
        </w:trPr>
        <w:tc>
          <w:tcPr>
            <w:tcW w:w="882" w:type="dxa"/>
          </w:tcPr>
          <w:p w:rsidR="00BB0B42" w:rsidRPr="008E3BF2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3BF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5" w:type="dxa"/>
          </w:tcPr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Синтаксис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59" w:type="dxa"/>
          </w:tcPr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 xml:space="preserve">Синтаксис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>Понятие о синтаксисе и пунктуации. Словосочетание. Предложение. Связь слов в предложении. Порядок слов в нанайском предложении. Логическое ударение.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Главные члены предложения. Подлежащее, его способы выражения. Сказуемое простое, составное глагольное и составное именное. Способы выражения сказуемого. Согласование сказуемого с подлежащим.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Второстепенные члены предложения. Определение, способы его выражения. Примыкание при связи определения,  выраженного именем прилагательным, числительным, некоторыми местоимениями и причастием, с определяемым словом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(Мома дё, дёгдо, дёкчи. Дуин дэрэ, дэрэвэ. Улэсиури пиктэ, пиктэвэ, пиктэди).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Дополнение, способы его выражения.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Обстоятельство. Основные виды обстоятельств и способы их выражения.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Простое предложение. Односоставные и двусоставные предложения. Полное и неполное предложение. 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Предложения с однородными членами. Союзы при однородных членах. Запятая между однородными членами.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Предложения с обращениями, вводными словами и вводными предложениями.</w:t>
            </w:r>
            <w:r w:rsidR="00941B56" w:rsidRPr="004E6625">
              <w:rPr>
                <w:rFonts w:ascii="Times New Roman" w:hAnsi="Times New Roman"/>
                <w:sz w:val="24"/>
                <w:szCs w:val="24"/>
              </w:rPr>
              <w:t xml:space="preserve"> Выделение на письме обращений</w:t>
            </w:r>
            <w:r w:rsidR="00CA3D69" w:rsidRPr="004E6625">
              <w:rPr>
                <w:rFonts w:ascii="Times New Roman" w:hAnsi="Times New Roman"/>
                <w:sz w:val="24"/>
                <w:szCs w:val="24"/>
              </w:rPr>
              <w:t xml:space="preserve"> знаками препинаний: запятыми, тире, двоеточием.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Сложное предложение. </w:t>
            </w:r>
            <w:r w:rsidR="00941B56" w:rsidRPr="004E6625">
              <w:rPr>
                <w:rFonts w:ascii="Times New Roman" w:hAnsi="Times New Roman"/>
                <w:sz w:val="24"/>
                <w:szCs w:val="24"/>
              </w:rPr>
              <w:t>Знаки препинания</w:t>
            </w:r>
            <w:r w:rsidR="00CA3D69" w:rsidRPr="004E6625">
              <w:rPr>
                <w:rFonts w:ascii="Times New Roman" w:hAnsi="Times New Roman"/>
                <w:sz w:val="24"/>
                <w:szCs w:val="24"/>
              </w:rPr>
              <w:t xml:space="preserve"> при них.</w:t>
            </w:r>
            <w:r w:rsidR="00941B56" w:rsidRPr="004E662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>Сложносочиненное и сложноподчиненное предложение. Сложное бессоюзное предложение.</w:t>
            </w:r>
          </w:p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Предложение с прямой и косвенной речью. Знаки препинания при них. Замена прямой речи косвенной речью при помощи суффиксов –ам/-ям/-эм/-ем/-м, а  также союзов и интонации голоса.  </w:t>
            </w:r>
          </w:p>
        </w:tc>
        <w:tc>
          <w:tcPr>
            <w:tcW w:w="4336" w:type="dxa"/>
          </w:tcPr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Распознавать причастие как часть речи по вопросу и общему значению; определять морфологические признаки, синтаксическую роль.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Отличать деепричастие от глаголов по их лексико-грамматическим признакам.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образовывать деепричастия и, согласно их грамматическим значениям, употреблять в устной и письменной речи.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Правильно связывать деепричастие с зависимыми словами и главный глагол, соблюдая порядок слов в нанайском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предложении. </w:t>
            </w: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Устно и письменно морфологически разбирать деепричастия.</w:t>
            </w: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B0B42" w:rsidRPr="008E3BF2" w:rsidTr="00BB0B42">
        <w:trPr>
          <w:trHeight w:val="297"/>
        </w:trPr>
        <w:tc>
          <w:tcPr>
            <w:tcW w:w="882" w:type="dxa"/>
          </w:tcPr>
          <w:p w:rsidR="00BB0B42" w:rsidRPr="008E3BF2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3BF2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85" w:type="dxa"/>
          </w:tcPr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пройденного в </w:t>
            </w:r>
            <w:r w:rsidR="00586ADE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классе  </w:t>
            </w:r>
          </w:p>
        </w:tc>
        <w:tc>
          <w:tcPr>
            <w:tcW w:w="6259" w:type="dxa"/>
          </w:tcPr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пройденного в </w:t>
            </w:r>
            <w:r w:rsidR="00586ADE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классе  </w:t>
            </w:r>
          </w:p>
        </w:tc>
        <w:tc>
          <w:tcPr>
            <w:tcW w:w="4336" w:type="dxa"/>
          </w:tcPr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0B42" w:rsidRPr="008E3BF2" w:rsidTr="00BB0B42">
        <w:trPr>
          <w:trHeight w:val="297"/>
        </w:trPr>
        <w:tc>
          <w:tcPr>
            <w:tcW w:w="882" w:type="dxa"/>
          </w:tcPr>
          <w:p w:rsidR="00BB0B42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0B42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0B42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0B42" w:rsidRPr="008E3BF2" w:rsidRDefault="00BB0B42" w:rsidP="00CC18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5" w:type="dxa"/>
          </w:tcPr>
          <w:p w:rsidR="00BB0B42" w:rsidRPr="004E6625" w:rsidRDefault="00BB0B42" w:rsidP="00CC18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Развитие устной и письменной  речи на основе этнокультурного материала</w:t>
            </w:r>
          </w:p>
        </w:tc>
        <w:tc>
          <w:tcPr>
            <w:tcW w:w="6259" w:type="dxa"/>
          </w:tcPr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«Народная педагогика» (игра как школа жизни и труда; воспитание у детей характера, нравственных качеств; воспитание качеств, необходимых в промысловой деятельности, быту).</w:t>
            </w:r>
          </w:p>
          <w:p w:rsidR="00BB0B42" w:rsidRPr="004E6625" w:rsidRDefault="00BB0B42" w:rsidP="00CC18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«Образование» (сельская школа; учитель и ученик; родитель и ученик; обучение и воспитание;</w:t>
            </w:r>
            <w:r w:rsidR="00941B56"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каникулы).</w:t>
            </w:r>
          </w:p>
        </w:tc>
        <w:tc>
          <w:tcPr>
            <w:tcW w:w="4336" w:type="dxa"/>
          </w:tcPr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sz w:val="24"/>
                <w:szCs w:val="24"/>
              </w:rPr>
              <w:t xml:space="preserve"> </w:t>
            </w: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Воспринимать на слух тексты на родном языке.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Задавать вопрос и отвечать на него.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Строить монологическую и диалогическую речь.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Знать словарь темы, уметь использовать в устной и письменной речи.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Знать о традиционном значении охотничьего промысла, рыболовства и собирательства в жизни нанайцев.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Рассказывать о процессе рыбной ловли традиционным способом.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Рассказывать о поездке за грибами, ягодами, орехами.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Знать традиционную технологию переработки и заготовки дикоросов впрок.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Описывать правила 1-2 нанайских игр.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Знать значение традиционных нанайских игр в воспитании детей.</w:t>
            </w:r>
          </w:p>
          <w:p w:rsidR="00BB0B42" w:rsidRPr="004E6625" w:rsidRDefault="00BB0B42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Грамотно переводить тексты по теме с русского на нанайский язык и наоборот.</w:t>
            </w:r>
          </w:p>
          <w:p w:rsidR="00BB0B42" w:rsidRPr="004E6625" w:rsidRDefault="00BB0B42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Знать значение традиционной нанайской и современной педагогики.</w:t>
            </w:r>
          </w:p>
        </w:tc>
      </w:tr>
    </w:tbl>
    <w:p w:rsidR="00CB5830" w:rsidRPr="004E6625" w:rsidRDefault="0077378B" w:rsidP="00CC18D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6625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 родного (нанайского) языка</w:t>
      </w:r>
    </w:p>
    <w:tbl>
      <w:tblPr>
        <w:tblStyle w:val="af6"/>
        <w:tblW w:w="15134" w:type="dxa"/>
        <w:tblLook w:val="04A0" w:firstRow="1" w:lastRow="0" w:firstColumn="1" w:lastColumn="0" w:noHBand="0" w:noVBand="1"/>
      </w:tblPr>
      <w:tblGrid>
        <w:gridCol w:w="534"/>
        <w:gridCol w:w="6378"/>
        <w:gridCol w:w="1418"/>
        <w:gridCol w:w="1984"/>
        <w:gridCol w:w="2410"/>
        <w:gridCol w:w="2410"/>
      </w:tblGrid>
      <w:tr w:rsidR="0077378B" w:rsidRPr="004E6625" w:rsidTr="00C106FE">
        <w:tc>
          <w:tcPr>
            <w:tcW w:w="534" w:type="dxa"/>
          </w:tcPr>
          <w:p w:rsidR="0077378B" w:rsidRPr="004E6625" w:rsidRDefault="0077378B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378" w:type="dxa"/>
          </w:tcPr>
          <w:p w:rsidR="0077378B" w:rsidRPr="004E6625" w:rsidRDefault="0077378B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Раздел (тема)</w:t>
            </w:r>
          </w:p>
        </w:tc>
        <w:tc>
          <w:tcPr>
            <w:tcW w:w="1418" w:type="dxa"/>
          </w:tcPr>
          <w:p w:rsidR="0077378B" w:rsidRPr="004E6625" w:rsidRDefault="0077378B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84" w:type="dxa"/>
          </w:tcPr>
          <w:p w:rsidR="0077378B" w:rsidRPr="004E6625" w:rsidRDefault="0077378B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410" w:type="dxa"/>
          </w:tcPr>
          <w:p w:rsidR="0077378B" w:rsidRPr="004E6625" w:rsidRDefault="0077378B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Контроль</w:t>
            </w:r>
            <w:r w:rsidR="007B38C6" w:rsidRPr="004E6625">
              <w:rPr>
                <w:rFonts w:ascii="Times New Roman" w:hAnsi="Times New Roman"/>
                <w:sz w:val="24"/>
                <w:szCs w:val="24"/>
              </w:rPr>
              <w:t>ная работа</w:t>
            </w:r>
          </w:p>
        </w:tc>
        <w:tc>
          <w:tcPr>
            <w:tcW w:w="2410" w:type="dxa"/>
          </w:tcPr>
          <w:p w:rsidR="0077378B" w:rsidRPr="004E6625" w:rsidRDefault="0077378B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7B38C6" w:rsidRPr="004E6625" w:rsidTr="00C106FE">
        <w:tc>
          <w:tcPr>
            <w:tcW w:w="534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Повторение изученного в </w:t>
            </w:r>
            <w:r w:rsidR="00586ADE">
              <w:rPr>
                <w:rFonts w:ascii="Times New Roman" w:hAnsi="Times New Roman"/>
                <w:sz w:val="24"/>
                <w:szCs w:val="24"/>
              </w:rPr>
              <w:t>8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>классе</w:t>
            </w:r>
          </w:p>
        </w:tc>
        <w:tc>
          <w:tcPr>
            <w:tcW w:w="141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  <w:r w:rsidR="00953D23" w:rsidRPr="004E6625">
              <w:rPr>
                <w:rFonts w:ascii="Times New Roman" w:hAnsi="Times New Roman"/>
                <w:sz w:val="24"/>
                <w:szCs w:val="24"/>
              </w:rPr>
              <w:t xml:space="preserve"> входная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7B38C6" w:rsidRPr="004E6625" w:rsidTr="00C106FE">
        <w:tc>
          <w:tcPr>
            <w:tcW w:w="534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37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Причастие</w:t>
            </w:r>
          </w:p>
        </w:tc>
        <w:tc>
          <w:tcPr>
            <w:tcW w:w="141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977EB8" w:rsidRPr="004E66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7B38C6" w:rsidRPr="004E6625" w:rsidRDefault="00977EB8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7B38C6" w:rsidRPr="004E6625" w:rsidTr="00C106FE">
        <w:trPr>
          <w:trHeight w:val="533"/>
        </w:trPr>
        <w:tc>
          <w:tcPr>
            <w:tcW w:w="534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Деепричастие</w:t>
            </w:r>
          </w:p>
        </w:tc>
        <w:tc>
          <w:tcPr>
            <w:tcW w:w="141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EB8" w:rsidRPr="004E66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7B38C6" w:rsidRPr="004E6625" w:rsidRDefault="00977EB8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B38C6" w:rsidRPr="004E6625" w:rsidTr="00C106FE">
        <w:tc>
          <w:tcPr>
            <w:tcW w:w="534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Синтаксис</w:t>
            </w:r>
          </w:p>
        </w:tc>
        <w:tc>
          <w:tcPr>
            <w:tcW w:w="141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  <w:r w:rsidR="00977EB8"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B38C6" w:rsidRPr="004E6625" w:rsidRDefault="00977EB8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B38C6" w:rsidRPr="004E6625" w:rsidTr="00C106FE">
        <w:tc>
          <w:tcPr>
            <w:tcW w:w="534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Повторение изученного </w:t>
            </w:r>
            <w:r w:rsidR="000D1F84" w:rsidRPr="004E6625">
              <w:rPr>
                <w:rFonts w:ascii="Times New Roman" w:hAnsi="Times New Roman"/>
                <w:sz w:val="24"/>
                <w:szCs w:val="24"/>
              </w:rPr>
              <w:t>9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классе </w:t>
            </w:r>
            <w:r w:rsidRPr="004E66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:rsidR="007B38C6" w:rsidRPr="004E6625" w:rsidRDefault="00977EB8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B38C6" w:rsidRPr="004E6625" w:rsidRDefault="00977EB8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  <w:r w:rsidR="00953D23" w:rsidRPr="004E6625">
              <w:rPr>
                <w:rFonts w:ascii="Times New Roman" w:hAnsi="Times New Roman"/>
                <w:sz w:val="24"/>
                <w:szCs w:val="24"/>
              </w:rPr>
              <w:t xml:space="preserve">  итоговая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  <w:r w:rsidR="002F0F63" w:rsidRPr="004E66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B38C6" w:rsidRPr="004E6625" w:rsidTr="00C106FE">
        <w:tc>
          <w:tcPr>
            <w:tcW w:w="534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7B38C6" w:rsidRPr="004E6625" w:rsidRDefault="00977EB8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984" w:type="dxa"/>
          </w:tcPr>
          <w:p w:rsidR="007B38C6" w:rsidRPr="004E6625" w:rsidRDefault="00977EB8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7B38C6" w:rsidRPr="004E6625" w:rsidRDefault="007B38C6" w:rsidP="00CC18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</w:t>
            </w:r>
            <w:r w:rsidR="000758DA" w:rsidRPr="004E66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4A09C8" w:rsidRDefault="004A09C8" w:rsidP="00CC18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13FD3" w:rsidRDefault="00913FD3" w:rsidP="00CC18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13FD3" w:rsidRDefault="00913FD3" w:rsidP="00CC18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13FD3" w:rsidRDefault="00913FD3" w:rsidP="00CC18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13FD3" w:rsidRPr="00913FD3" w:rsidRDefault="00913FD3" w:rsidP="00CC18D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lastRenderedPageBreak/>
        <w:t>Муниципальное бюджетное общеобразовательное учреждение</w:t>
      </w:r>
    </w:p>
    <w:p w:rsidR="00913FD3" w:rsidRPr="00913FD3" w:rsidRDefault="00913FD3" w:rsidP="00CC18D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 xml:space="preserve">«Основная общеобразовательная школа имени Григория Ходжера </w:t>
      </w:r>
    </w:p>
    <w:p w:rsidR="00913FD3" w:rsidRPr="00913FD3" w:rsidRDefault="00913FD3" w:rsidP="00CC18D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 xml:space="preserve"> с. Верхний Нерген»</w:t>
      </w:r>
    </w:p>
    <w:p w:rsidR="00913FD3" w:rsidRPr="00913FD3" w:rsidRDefault="00913FD3" w:rsidP="00CC18D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СОГЛАСОВАНО</w:t>
      </w: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Заместитель директора по УВР:</w:t>
      </w: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___________        ______________</w:t>
      </w: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(подпись)                (расшифровка)</w:t>
      </w:r>
    </w:p>
    <w:p w:rsidR="00913FD3" w:rsidRPr="00913FD3" w:rsidRDefault="00762B94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_______________ 2020</w:t>
      </w:r>
      <w:r w:rsidR="00913FD3" w:rsidRPr="00913FD3">
        <w:rPr>
          <w:rFonts w:ascii="Times New Roman" w:eastAsia="Calibri" w:hAnsi="Times New Roman"/>
          <w:sz w:val="28"/>
          <w:szCs w:val="28"/>
          <w:lang w:eastAsia="en-US"/>
        </w:rPr>
        <w:t>г.</w:t>
      </w: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913FD3" w:rsidRPr="00913FD3" w:rsidRDefault="00913FD3" w:rsidP="00CC18D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Календарно-тематическое планирование</w:t>
      </w:r>
    </w:p>
    <w:p w:rsidR="00913FD3" w:rsidRPr="00913FD3" w:rsidRDefault="00913FD3" w:rsidP="00CC18D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«Родной язык»</w:t>
      </w:r>
    </w:p>
    <w:p w:rsidR="00913FD3" w:rsidRPr="00913FD3" w:rsidRDefault="00913FD3" w:rsidP="00CC18D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9</w:t>
      </w:r>
      <w:r w:rsidRPr="00913FD3">
        <w:rPr>
          <w:rFonts w:ascii="Times New Roman" w:eastAsia="Calibri" w:hAnsi="Times New Roman"/>
          <w:sz w:val="28"/>
          <w:szCs w:val="28"/>
          <w:lang w:eastAsia="en-US"/>
        </w:rPr>
        <w:t xml:space="preserve"> класс</w:t>
      </w:r>
    </w:p>
    <w:p w:rsidR="00913FD3" w:rsidRPr="00913FD3" w:rsidRDefault="00353777" w:rsidP="00CC18D0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 2020/2021</w:t>
      </w:r>
      <w:r w:rsidR="001C268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913FD3" w:rsidRPr="00913FD3">
        <w:rPr>
          <w:rFonts w:ascii="Times New Roman" w:eastAsia="Calibri" w:hAnsi="Times New Roman"/>
          <w:sz w:val="28"/>
          <w:szCs w:val="28"/>
          <w:lang w:eastAsia="en-US"/>
        </w:rPr>
        <w:t>учебный год</w:t>
      </w:r>
    </w:p>
    <w:p w:rsidR="00913FD3" w:rsidRPr="00913FD3" w:rsidRDefault="00913FD3" w:rsidP="00CC18D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913FD3" w:rsidRPr="00913FD3" w:rsidRDefault="00913FD3" w:rsidP="00CC18D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Учит</w:t>
      </w:r>
      <w:r w:rsidR="001C2686">
        <w:rPr>
          <w:rFonts w:ascii="Times New Roman" w:eastAsia="Calibri" w:hAnsi="Times New Roman"/>
          <w:sz w:val="28"/>
          <w:szCs w:val="28"/>
          <w:lang w:eastAsia="en-US"/>
        </w:rPr>
        <w:t>ель: Бельды Светлана Алексеевна</w:t>
      </w: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Количество часов:</w:t>
      </w: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всего 68</w:t>
      </w:r>
      <w:r w:rsidRPr="00913FD3">
        <w:rPr>
          <w:rFonts w:ascii="Times New Roman" w:eastAsia="Calibri" w:hAnsi="Times New Roman"/>
          <w:sz w:val="28"/>
          <w:szCs w:val="28"/>
          <w:lang w:eastAsia="en-US"/>
        </w:rPr>
        <w:t xml:space="preserve"> часов; в неделю 2 часа.</w:t>
      </w: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913FD3" w:rsidRPr="00913FD3" w:rsidRDefault="00913FD3" w:rsidP="00CC18D0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Планирование составлено на основе рабочей программы</w:t>
      </w:r>
    </w:p>
    <w:p w:rsidR="00913FD3" w:rsidRPr="00913FD3" w:rsidRDefault="00913FD3" w:rsidP="00CC18D0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__________________________________________________________________</w:t>
      </w:r>
    </w:p>
    <w:p w:rsidR="00913FD3" w:rsidRPr="00913FD3" w:rsidRDefault="00913FD3" w:rsidP="00CC18D0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13FD3">
        <w:rPr>
          <w:rFonts w:ascii="Times New Roman" w:eastAsia="Calibri" w:hAnsi="Times New Roman"/>
          <w:sz w:val="28"/>
          <w:szCs w:val="28"/>
          <w:lang w:eastAsia="en-US"/>
        </w:rPr>
        <w:t>(указать ФИО учителя, реквизиты утверждения рабочей программы с датой)</w:t>
      </w: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913FD3" w:rsidRPr="00913FD3" w:rsidRDefault="00913FD3" w:rsidP="00CC18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913FD3" w:rsidRDefault="00353777" w:rsidP="00CC18D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2020</w:t>
      </w:r>
      <w:r w:rsidR="001C268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913FD3" w:rsidRPr="00913FD3">
        <w:rPr>
          <w:rFonts w:ascii="Times New Roman" w:eastAsia="Calibri" w:hAnsi="Times New Roman"/>
          <w:sz w:val="28"/>
          <w:szCs w:val="28"/>
          <w:lang w:eastAsia="en-US"/>
        </w:rPr>
        <w:t>г</w:t>
      </w:r>
    </w:p>
    <w:p w:rsidR="00913FD3" w:rsidRPr="00261243" w:rsidRDefault="00913FD3" w:rsidP="00CC18D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18D0" w:rsidRDefault="00CC18D0" w:rsidP="00CC18D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18D0" w:rsidRDefault="00CC18D0" w:rsidP="00CC18D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24A1" w:rsidRPr="000D1F84" w:rsidRDefault="007024A1" w:rsidP="00CC18D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1F84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</w:t>
      </w:r>
      <w:r w:rsidR="00913FD3">
        <w:rPr>
          <w:rFonts w:ascii="Times New Roman" w:hAnsi="Times New Roman"/>
          <w:b/>
          <w:sz w:val="28"/>
          <w:szCs w:val="28"/>
        </w:rPr>
        <w:t xml:space="preserve"> «Родной язык»</w:t>
      </w:r>
      <w:r w:rsidR="004A09C8" w:rsidRPr="000D1F84">
        <w:rPr>
          <w:rFonts w:ascii="Times New Roman" w:hAnsi="Times New Roman"/>
          <w:b/>
          <w:sz w:val="28"/>
          <w:szCs w:val="28"/>
        </w:rPr>
        <w:t xml:space="preserve"> 9 класс 68 часов</w:t>
      </w:r>
    </w:p>
    <w:tbl>
      <w:tblPr>
        <w:tblStyle w:val="af6"/>
        <w:tblW w:w="15356" w:type="dxa"/>
        <w:tblLook w:val="04A0" w:firstRow="1" w:lastRow="0" w:firstColumn="1" w:lastColumn="0" w:noHBand="0" w:noVBand="1"/>
      </w:tblPr>
      <w:tblGrid>
        <w:gridCol w:w="572"/>
        <w:gridCol w:w="5569"/>
        <w:gridCol w:w="1510"/>
        <w:gridCol w:w="1212"/>
        <w:gridCol w:w="4663"/>
        <w:gridCol w:w="693"/>
        <w:gridCol w:w="13"/>
        <w:gridCol w:w="14"/>
        <w:gridCol w:w="14"/>
        <w:gridCol w:w="40"/>
        <w:gridCol w:w="14"/>
        <w:gridCol w:w="15"/>
        <w:gridCol w:w="12"/>
        <w:gridCol w:w="114"/>
        <w:gridCol w:w="679"/>
        <w:gridCol w:w="222"/>
      </w:tblGrid>
      <w:tr w:rsidR="009F7CFF" w:rsidRPr="004E6625" w:rsidTr="00C106FE">
        <w:trPr>
          <w:gridAfter w:val="1"/>
          <w:wAfter w:w="222" w:type="dxa"/>
          <w:trHeight w:val="407"/>
        </w:trPr>
        <w:tc>
          <w:tcPr>
            <w:tcW w:w="0" w:type="auto"/>
            <w:vMerge w:val="restart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0" w:type="auto"/>
            <w:vMerge w:val="restart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0" w:type="auto"/>
            <w:vMerge w:val="restart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Характеристика основных видов деятельности учащихся (на уровне учебных действий)</w:t>
            </w:r>
          </w:p>
        </w:tc>
        <w:tc>
          <w:tcPr>
            <w:tcW w:w="1608" w:type="dxa"/>
            <w:gridSpan w:val="10"/>
            <w:tcBorders>
              <w:bottom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9F7CFF" w:rsidRPr="004E6625" w:rsidTr="00C106FE">
        <w:trPr>
          <w:gridAfter w:val="1"/>
          <w:wAfter w:w="222" w:type="dxa"/>
          <w:cantSplit/>
          <w:trHeight w:val="1134"/>
        </w:trPr>
        <w:tc>
          <w:tcPr>
            <w:tcW w:w="0" w:type="auto"/>
            <w:vMerge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dxa"/>
            <w:gridSpan w:val="7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9F7CFF" w:rsidRPr="004E6625" w:rsidRDefault="009F7CFF" w:rsidP="00CC18D0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05" w:type="dxa"/>
            <w:gridSpan w:val="3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9F7CFF" w:rsidRPr="004E6625" w:rsidRDefault="009F7CFF" w:rsidP="00CC18D0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b/>
                <w:sz w:val="24"/>
                <w:szCs w:val="24"/>
              </w:rPr>
              <w:t>Повторение изученного в 8 классе.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" w:type="dxa"/>
            <w:gridSpan w:val="8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Имя отрицания аба гучи ана.  (нет, без него, без чего-то)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Создавать устные диалогические высказывания</w:t>
            </w:r>
          </w:p>
        </w:tc>
        <w:tc>
          <w:tcPr>
            <w:tcW w:w="815" w:type="dxa"/>
            <w:gridSpan w:val="8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Наречие. Виды наречия. Образные слова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Использовать наречия в качестве средств цепной связи как средства оформления начала сложных синтаксических </w:t>
            </w:r>
          </w:p>
        </w:tc>
        <w:tc>
          <w:tcPr>
            <w:tcW w:w="815" w:type="dxa"/>
            <w:gridSpan w:val="8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Рр «Народная педагогика: игра как школа жизни и труда»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Строить устный монологический ответ в форме рассуждения</w:t>
            </w:r>
          </w:p>
        </w:tc>
        <w:tc>
          <w:tcPr>
            <w:tcW w:w="815" w:type="dxa"/>
            <w:gridSpan w:val="8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b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" w:type="dxa"/>
            <w:gridSpan w:val="8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Местоимение. 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Употреблять в речи местоимение и применять их в письменной речи</w:t>
            </w:r>
          </w:p>
        </w:tc>
        <w:tc>
          <w:tcPr>
            <w:tcW w:w="815" w:type="dxa"/>
            <w:gridSpan w:val="8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«Народная педагогика: воспитание у детей характера»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Служебные части речи.  Междометие.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Различать послелоги, частицы и союзы</w:t>
            </w: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Причастие. 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Понятие о причастии. Синтаксическая роль причастий.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Различать причастия по вопросу и общему значению, определять его морфологические признаки, синтаксическую функцию.</w:t>
            </w: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Именные признаки у причастия. Число, падеж, </w:t>
            </w: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притяжание.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Устанавливать грамматические признаки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прилагательного у причастия</w:t>
            </w: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«Народная педагогика: воспитание у детей нравственных качеств»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Строить устный монологический  и/ или письменный ответ в форме рассуждения</w:t>
            </w: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Глагольные признаки у причастия. Категория времени (настоящее и прошедшее), спряжение. 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Устанавливать грамматические признаки глагола у причастия</w:t>
            </w: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 Активные причастия.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Уметь правильно, согласно их значениям употреблять в устной и письменной речи активные причастия</w:t>
            </w: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«Народная педагогика: воспитание у детей    качеств»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Словарная работа</w:t>
            </w:r>
          </w:p>
        </w:tc>
        <w:tc>
          <w:tcPr>
            <w:tcW w:w="720" w:type="dxa"/>
            <w:gridSpan w:val="3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gridSpan w:val="7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Образование активных причастий настоящего и прошедшего времени положительной формы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Распознавать причастие как часть речи по вопросу и общему значению</w:t>
            </w:r>
          </w:p>
        </w:tc>
        <w:tc>
          <w:tcPr>
            <w:tcW w:w="720" w:type="dxa"/>
            <w:gridSpan w:val="3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888" w:type="dxa"/>
            <w:gridSpan w:val="7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Образование активных причастий настоящего и прошедшего времени отрицательной формы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образовывать и употреблять в устной и письменной речи активные причастия в определенном времени, в положительной форме.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18-19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Образование пассивных причастий настоящего и прошедшего времени положительной формы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образовывать и употреблять в устной и письменной речи пассивные  причастия в определенном времени, в положительной форме.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Образование пассивных причастий настоящего и прошедшего времени отрицательной формы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образовывать и употреблять в устной и письменной речи пассивные причастия в определенном времени, в отрицательной форме.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gridSpan w:val="4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6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Притяжательные причастия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Определять притяжательные причастия в определенном времени, в положительной и отрицательной формах.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5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Образование притяжательных причастий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образовывать и употреблять в устной и письменной речи притяжательные причастия в определенном времени, в положительной и отрицательной формах.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5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«Народная педагогика: воспитание у детей необходимых в промысловой деятельности»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Знать словарь темы. Уметь дать описание 1-2 игр.</w:t>
            </w:r>
          </w:p>
        </w:tc>
        <w:tc>
          <w:tcPr>
            <w:tcW w:w="788" w:type="dxa"/>
            <w:gridSpan w:val="6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gridSpan w:val="4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Отличие причастий  в нанайском и русском языках.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Отличать причастия по их лексико-грамматическим признакам от прилагательных и глаголов.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  <w:gridSpan w:val="6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gridSpan w:val="4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Отличие причастий  в нанайском и русском языках.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Отличать причастия по их лексико-грамматическим признакам от прилагательных и глаголов.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  <w:gridSpan w:val="6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gridSpan w:val="4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по теме «Причастие»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803" w:type="dxa"/>
            <w:gridSpan w:val="7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Морфологический разбор причастий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>Определять морфологические признаки</w:t>
            </w:r>
          </w:p>
        </w:tc>
        <w:tc>
          <w:tcPr>
            <w:tcW w:w="803" w:type="dxa"/>
            <w:gridSpan w:val="7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805" w:type="dxa"/>
            <w:gridSpan w:val="3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«Народная педагогика: воспитание у детей необходимых навыков в быту». Сочинение-рассуждение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Строить текст- рассуждение по теме</w:t>
            </w:r>
          </w:p>
        </w:tc>
        <w:tc>
          <w:tcPr>
            <w:tcW w:w="803" w:type="dxa"/>
            <w:gridSpan w:val="7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Деепричастие 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dxa"/>
            <w:gridSpan w:val="7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Понятие о деепричастии. Синтаксическая роль деепричастия в предложении. Разряды деепричастий.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Отличать деепричастия от других частей речи, использовать их  в активном словаре</w:t>
            </w:r>
          </w:p>
        </w:tc>
        <w:tc>
          <w:tcPr>
            <w:tcW w:w="803" w:type="dxa"/>
            <w:gridSpan w:val="7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Одновременное деепричастие, его значение и морфологический признак (наличие формы ед. и мн.ч). Образование одновременных деепричастий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единственного и множественного числа в положительной и отрицательной форме.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Отличать деепричастие от глаголов по их лексико-грамматическим признакам.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dxa"/>
            <w:gridSpan w:val="7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«Образование»: сельская школа.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Знать словарь темы; уметь использовать словарь в устной и письменной речи</w:t>
            </w:r>
          </w:p>
        </w:tc>
        <w:tc>
          <w:tcPr>
            <w:tcW w:w="803" w:type="dxa"/>
            <w:gridSpan w:val="7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gridSpan w:val="3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Разновременное деепричастие, его значение. Образование разновременных деепричастий положительной формы.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образовывать деепричастия и, согласно их грамматическим значениям, употреблять в устной и письменной речи.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5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Разновременное деепричастие, его значение. Образование разновременных деепричастий отрицательной формы.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образовывать деепричастия и, согласно их грамматическим значениям, употреблять в устной и письменной речи.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5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Рр «Образование»: Учитель и ученик.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Знать словарь темы; уметь использовать словарь в устной и письменной речи</w:t>
            </w:r>
          </w:p>
        </w:tc>
        <w:tc>
          <w:tcPr>
            <w:tcW w:w="774" w:type="dxa"/>
            <w:gridSpan w:val="5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5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37-38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Условно-временные (условные) деепричастия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связывать деепричастие с зависимыми словами и главный глагол, соблюдая порядок слов в нанайском предложении</w:t>
            </w:r>
          </w:p>
        </w:tc>
        <w:tc>
          <w:tcPr>
            <w:tcW w:w="774" w:type="dxa"/>
            <w:gridSpan w:val="5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gridSpan w:val="5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Морфологический разбор деепричастий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sz w:val="24"/>
                <w:szCs w:val="24"/>
              </w:rPr>
            </w:pPr>
            <w:r w:rsidRPr="004E6625">
              <w:rPr>
                <w:sz w:val="24"/>
                <w:szCs w:val="24"/>
              </w:rPr>
              <w:t xml:space="preserve"> </w:t>
            </w:r>
          </w:p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Устно и письменно морфологически разбирать деепричастия.</w:t>
            </w:r>
          </w:p>
        </w:tc>
        <w:tc>
          <w:tcPr>
            <w:tcW w:w="774" w:type="dxa"/>
            <w:gridSpan w:val="5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34" w:type="dxa"/>
            <w:gridSpan w:val="5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Роль деепричастий в предложении. Деепричастный оборот. Отличие деепричастий в нанайском и русском языках.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sz w:val="24"/>
                <w:szCs w:val="24"/>
              </w:rPr>
              <w:t xml:space="preserve">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>Отличать деепричастия от других частей речи, использовать  их в активном словаре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 по теме «Деепричастие»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Синтаксис 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Понятие о синтаксисе и пунктуации. Словосочетание. Предложение. Порядок слов в </w:t>
            </w: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нанайском предложении.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Понимать и доказывать отличие словосочетания от предложения. Выделять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словосочетания при анализе предложения, определять типы связи слов.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Связь слов в предложении. Согласование.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Связь слов в предложении. Управление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Выделять грамматическую основу предложения.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>Связь слов в предложении. Примыкание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Выделять грамматическую основу предложения.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«Образование»: Родитель и ученик.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Уметь связно говорить о достоинствах и недостатках традиционной и современной педагогики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Главные члены предложения. Подлежащее, способы его выражения.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Разбирать предложения по членам предложения.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Сказуемое. Простое, составное глагольное и составное именное сказуемое.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Определять синтаксическую связь между членами предложения. 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Способы выражения сказуемого. Согласование сказуемого с подлежащим.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Строить предложение, соблюдая порядок расположения в нем членов предложения.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предложения. Определение, способы его выражения. Примыкание при связи определения с определяемым словом.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Строить предложение, соблюдая порядок расположения в нем членов предложения.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Второстепенные члены предложения. Дополнение, способы его выражения. 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Строить предложение, соблюдая порядок расположения в нем членов предложения.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предложения. Обстоятельство. Основные виды обстоятельств и способы их выражения.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Строить предложение, соблюдая порядок расположения в нем членов предложения.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Простое предложение. Односоставное и двусоставное предложение. Полное и неполное предложение.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Отличать простое и сложное предложения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Однородные члены предложения. Союзы и запятая при однородных членах предложения.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Видеть в предложении однородные члены, правильно определять их ряды и расставлять знаки препинания. 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Рр «Образование»: обучение и воспитание.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Уметь грамотно переводить тексты по теме с русского на нанайский язык и наоборот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Обращение, вводные слова, вводные предложения.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Интонационно выделять в речи обращение, вводное  слово и вводное предложение, на письме – расставлять соответствующие знаки препинания. 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7CFF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after="16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E662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Сложносочиненные предложения. </w:t>
            </w:r>
            <w:r w:rsidRPr="004E6625">
              <w:rPr>
                <w:rFonts w:ascii="Times New Roman" w:hAnsi="Times New Roman"/>
                <w:sz w:val="24"/>
                <w:szCs w:val="24"/>
              </w:rPr>
              <w:t xml:space="preserve">  Сложноподчиненные предложения.</w:t>
            </w:r>
            <w:r w:rsidRPr="004E6625">
              <w:rPr>
                <w:rFonts w:ascii="Times New Roman" w:eastAsia="Times New Roman" w:hAnsi="Times New Roman"/>
                <w:sz w:val="24"/>
                <w:szCs w:val="24"/>
              </w:rPr>
              <w:t xml:space="preserve"> Сложное бессоюзное предложение.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Строить сложносочиненное, сложноподчиненное предложение в устной и письменной речи.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gridSpan w:val="9"/>
            <w:tcBorders>
              <w:left w:val="single" w:sz="4" w:space="0" w:color="auto"/>
            </w:tcBorders>
          </w:tcPr>
          <w:p w:rsidR="009F7CFF" w:rsidRPr="004E6625" w:rsidRDefault="009F7CFF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 xml:space="preserve">Предложения с прямой и косвенной речью. Знаки препинания при них. Замена прямой речи косвенной. 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Правильно интонировать предложение с прямой и косвенной речью. Уметь строить и пользоваться в устной и письменной речи предложениями с прямой и косвенной речью.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after="16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«Образование»: каникулы.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Контрольная работа по теме: «Синтаксис»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Знать значение традиционной нанайской и современной педагогики.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Работа над ошибками. Закрепление по теме «Синтаксис»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Строить бессоюзное сложное предложение в устной и письменной речи.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Повторение по изученным темам в 9 классе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Изложение текста «Интернационал»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Воспринимать на слух тексты на родном языке. Излагать материал в сжатой форме в соответствии  с нормами грамматики и орфографии 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Повторение по теме «Причастие»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Повторение по теме «Деепричастие»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Рр сочинение «Язык мой – друг мой».</w:t>
            </w:r>
          </w:p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Уметь связно пересказывать текст, использовать лексические средства выразительности в собственной речи</w:t>
            </w: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Повторение по теме «Синтаксис»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6FE" w:rsidRPr="004E6625" w:rsidTr="00C106FE">
        <w:trPr>
          <w:gridAfter w:val="1"/>
          <w:wAfter w:w="222" w:type="dxa"/>
        </w:trPr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tabs>
                <w:tab w:val="left" w:pos="5127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b/>
                <w:sz w:val="24"/>
                <w:szCs w:val="24"/>
              </w:rPr>
              <w:t>Обобщающий урок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6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  <w:tcBorders>
              <w:righ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gridSpan w:val="8"/>
            <w:tcBorders>
              <w:left w:val="single" w:sz="4" w:space="0" w:color="auto"/>
            </w:tcBorders>
          </w:tcPr>
          <w:p w:rsidR="00C106FE" w:rsidRPr="004E6625" w:rsidRDefault="00C106FE" w:rsidP="00CC18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466D" w:rsidRPr="004E6625" w:rsidRDefault="00E05289" w:rsidP="00CC18D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E6625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05289" w:rsidRPr="004E6625" w:rsidRDefault="00E05289" w:rsidP="00CC18D0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E66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544A" w:rsidRPr="004E6625" w:rsidRDefault="000D544A" w:rsidP="00CC18D0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Pr="004E6625" w:rsidRDefault="00B85AF8" w:rsidP="00CC18D0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Pr="004E6625" w:rsidRDefault="00B85AF8" w:rsidP="00CC18D0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Pr="004E6625" w:rsidRDefault="00B85AF8" w:rsidP="00CC18D0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Pr="004E6625" w:rsidRDefault="00B85AF8" w:rsidP="00CC18D0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Pr="004E6625" w:rsidRDefault="00B85AF8" w:rsidP="00CC18D0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Pr="004E6625" w:rsidRDefault="00B85AF8" w:rsidP="00CC18D0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Pr="004E6625" w:rsidRDefault="00B85AF8" w:rsidP="00CC18D0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Pr="004E6625" w:rsidRDefault="00B85AF8" w:rsidP="00CC18D0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Pr="004E6625" w:rsidRDefault="00B85AF8" w:rsidP="00CC18D0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85AF8" w:rsidRDefault="00B85AF8" w:rsidP="00CC18D0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sectPr w:rsidR="00B85AF8" w:rsidSect="00CC18D0">
      <w:type w:val="continuous"/>
      <w:pgSz w:w="16838" w:h="11906" w:orient="landscape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C03" w:rsidRDefault="00210C03" w:rsidP="00747C51">
      <w:pPr>
        <w:spacing w:after="0" w:line="240" w:lineRule="auto"/>
      </w:pPr>
      <w:r>
        <w:separator/>
      </w:r>
    </w:p>
  </w:endnote>
  <w:endnote w:type="continuationSeparator" w:id="0">
    <w:p w:rsidR="00210C03" w:rsidRDefault="00210C03" w:rsidP="00747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C03" w:rsidRDefault="00210C03" w:rsidP="00747C51">
      <w:pPr>
        <w:spacing w:after="0" w:line="240" w:lineRule="auto"/>
      </w:pPr>
      <w:r>
        <w:separator/>
      </w:r>
    </w:p>
  </w:footnote>
  <w:footnote w:type="continuationSeparator" w:id="0">
    <w:p w:rsidR="00210C03" w:rsidRDefault="00210C03" w:rsidP="00747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4570"/>
    <w:multiLevelType w:val="multilevel"/>
    <w:tmpl w:val="26DC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2394"/>
    <w:multiLevelType w:val="hybridMultilevel"/>
    <w:tmpl w:val="BABEA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D115D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12AEC"/>
    <w:multiLevelType w:val="hybridMultilevel"/>
    <w:tmpl w:val="C136D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14452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3709B"/>
    <w:multiLevelType w:val="multilevel"/>
    <w:tmpl w:val="69F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C74978"/>
    <w:multiLevelType w:val="multilevel"/>
    <w:tmpl w:val="C954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F35D5D"/>
    <w:multiLevelType w:val="hybridMultilevel"/>
    <w:tmpl w:val="BE08C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75ACB"/>
    <w:multiLevelType w:val="hybridMultilevel"/>
    <w:tmpl w:val="4E5EE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35D87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262AB"/>
    <w:multiLevelType w:val="multilevel"/>
    <w:tmpl w:val="762A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4B3632"/>
    <w:multiLevelType w:val="multilevel"/>
    <w:tmpl w:val="64E8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050A2A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E96FC1"/>
    <w:multiLevelType w:val="multilevel"/>
    <w:tmpl w:val="35E2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967C10"/>
    <w:multiLevelType w:val="multilevel"/>
    <w:tmpl w:val="64E8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870557"/>
    <w:multiLevelType w:val="hybridMultilevel"/>
    <w:tmpl w:val="CB900CD4"/>
    <w:lvl w:ilvl="0" w:tplc="AC4690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03EF9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3A28E3"/>
    <w:multiLevelType w:val="multilevel"/>
    <w:tmpl w:val="2C24E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B57160"/>
    <w:multiLevelType w:val="multilevel"/>
    <w:tmpl w:val="C954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A85621"/>
    <w:multiLevelType w:val="multilevel"/>
    <w:tmpl w:val="35E2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BD4301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E76D2D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0939DE"/>
    <w:multiLevelType w:val="multilevel"/>
    <w:tmpl w:val="3C2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B44F81"/>
    <w:multiLevelType w:val="multilevel"/>
    <w:tmpl w:val="35E2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83155B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485A57"/>
    <w:multiLevelType w:val="multilevel"/>
    <w:tmpl w:val="2C24E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B37965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97344D"/>
    <w:multiLevelType w:val="multilevel"/>
    <w:tmpl w:val="37CCF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9A0F7A"/>
    <w:multiLevelType w:val="multilevel"/>
    <w:tmpl w:val="35E2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687DA6"/>
    <w:multiLevelType w:val="multilevel"/>
    <w:tmpl w:val="5B82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962F19"/>
    <w:multiLevelType w:val="hybridMultilevel"/>
    <w:tmpl w:val="2222B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8B13A8"/>
    <w:multiLevelType w:val="hybridMultilevel"/>
    <w:tmpl w:val="A302F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30742"/>
    <w:multiLevelType w:val="hybridMultilevel"/>
    <w:tmpl w:val="3EB89CD2"/>
    <w:lvl w:ilvl="0" w:tplc="B67C5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68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AC2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0A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E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8A8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289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149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61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4E12D8C"/>
    <w:multiLevelType w:val="multilevel"/>
    <w:tmpl w:val="C004F0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76CF33D1"/>
    <w:multiLevelType w:val="multilevel"/>
    <w:tmpl w:val="0E5A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ED7672"/>
    <w:multiLevelType w:val="multilevel"/>
    <w:tmpl w:val="09B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13"/>
  </w:num>
  <w:num w:numId="5">
    <w:abstractNumId w:val="27"/>
  </w:num>
  <w:num w:numId="6">
    <w:abstractNumId w:val="29"/>
  </w:num>
  <w:num w:numId="7">
    <w:abstractNumId w:val="34"/>
  </w:num>
  <w:num w:numId="8">
    <w:abstractNumId w:val="21"/>
  </w:num>
  <w:num w:numId="9">
    <w:abstractNumId w:val="25"/>
  </w:num>
  <w:num w:numId="10">
    <w:abstractNumId w:val="14"/>
  </w:num>
  <w:num w:numId="11">
    <w:abstractNumId w:val="10"/>
  </w:num>
  <w:num w:numId="12">
    <w:abstractNumId w:val="8"/>
  </w:num>
  <w:num w:numId="13">
    <w:abstractNumId w:val="7"/>
  </w:num>
  <w:num w:numId="14">
    <w:abstractNumId w:val="31"/>
  </w:num>
  <w:num w:numId="15">
    <w:abstractNumId w:val="11"/>
  </w:num>
  <w:num w:numId="16">
    <w:abstractNumId w:val="17"/>
  </w:num>
  <w:num w:numId="17">
    <w:abstractNumId w:val="9"/>
  </w:num>
  <w:num w:numId="18">
    <w:abstractNumId w:val="12"/>
  </w:num>
  <w:num w:numId="19">
    <w:abstractNumId w:val="20"/>
  </w:num>
  <w:num w:numId="20">
    <w:abstractNumId w:val="22"/>
  </w:num>
  <w:num w:numId="21">
    <w:abstractNumId w:val="4"/>
  </w:num>
  <w:num w:numId="22">
    <w:abstractNumId w:val="6"/>
  </w:num>
  <w:num w:numId="23">
    <w:abstractNumId w:val="18"/>
  </w:num>
  <w:num w:numId="24">
    <w:abstractNumId w:val="24"/>
  </w:num>
  <w:num w:numId="25">
    <w:abstractNumId w:val="2"/>
  </w:num>
  <w:num w:numId="26">
    <w:abstractNumId w:val="26"/>
  </w:num>
  <w:num w:numId="27">
    <w:abstractNumId w:val="35"/>
  </w:num>
  <w:num w:numId="28">
    <w:abstractNumId w:val="16"/>
  </w:num>
  <w:num w:numId="29">
    <w:abstractNumId w:val="23"/>
  </w:num>
  <w:num w:numId="30">
    <w:abstractNumId w:val="19"/>
  </w:num>
  <w:num w:numId="31">
    <w:abstractNumId w:val="28"/>
  </w:num>
  <w:num w:numId="32">
    <w:abstractNumId w:val="32"/>
  </w:num>
  <w:num w:numId="33">
    <w:abstractNumId w:val="30"/>
  </w:num>
  <w:num w:numId="34">
    <w:abstractNumId w:val="5"/>
  </w:num>
  <w:num w:numId="35">
    <w:abstractNumId w:val="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4197"/>
    <w:rsid w:val="00005852"/>
    <w:rsid w:val="00042B60"/>
    <w:rsid w:val="000508BD"/>
    <w:rsid w:val="00060877"/>
    <w:rsid w:val="00065F3F"/>
    <w:rsid w:val="000741A0"/>
    <w:rsid w:val="000758DA"/>
    <w:rsid w:val="00091AA3"/>
    <w:rsid w:val="00095FB6"/>
    <w:rsid w:val="000B40DF"/>
    <w:rsid w:val="000B50E0"/>
    <w:rsid w:val="000C6536"/>
    <w:rsid w:val="000D1F84"/>
    <w:rsid w:val="000D544A"/>
    <w:rsid w:val="000F4CD4"/>
    <w:rsid w:val="000F54B5"/>
    <w:rsid w:val="000F7B7E"/>
    <w:rsid w:val="00101323"/>
    <w:rsid w:val="00105EFD"/>
    <w:rsid w:val="001113ED"/>
    <w:rsid w:val="00125701"/>
    <w:rsid w:val="0012748E"/>
    <w:rsid w:val="0012771F"/>
    <w:rsid w:val="00136BC6"/>
    <w:rsid w:val="00137C2D"/>
    <w:rsid w:val="001464A9"/>
    <w:rsid w:val="001550A9"/>
    <w:rsid w:val="001570ED"/>
    <w:rsid w:val="00160B76"/>
    <w:rsid w:val="00171E61"/>
    <w:rsid w:val="00182B53"/>
    <w:rsid w:val="00185643"/>
    <w:rsid w:val="001977B7"/>
    <w:rsid w:val="001A6877"/>
    <w:rsid w:val="001C00AE"/>
    <w:rsid w:val="001C169B"/>
    <w:rsid w:val="001C2686"/>
    <w:rsid w:val="001C4471"/>
    <w:rsid w:val="001D3DE9"/>
    <w:rsid w:val="001D5E79"/>
    <w:rsid w:val="001F03D7"/>
    <w:rsid w:val="002040FC"/>
    <w:rsid w:val="00210C03"/>
    <w:rsid w:val="00217B76"/>
    <w:rsid w:val="002209F0"/>
    <w:rsid w:val="00223F32"/>
    <w:rsid w:val="0024361D"/>
    <w:rsid w:val="0025350E"/>
    <w:rsid w:val="00261243"/>
    <w:rsid w:val="00273FB4"/>
    <w:rsid w:val="00286B0C"/>
    <w:rsid w:val="002878D9"/>
    <w:rsid w:val="002922AB"/>
    <w:rsid w:val="002A73A7"/>
    <w:rsid w:val="002B31C3"/>
    <w:rsid w:val="002C2B55"/>
    <w:rsid w:val="002C3202"/>
    <w:rsid w:val="002E5B18"/>
    <w:rsid w:val="002F0F63"/>
    <w:rsid w:val="002F25DC"/>
    <w:rsid w:val="002F77F1"/>
    <w:rsid w:val="00300695"/>
    <w:rsid w:val="00307DA5"/>
    <w:rsid w:val="00312BDC"/>
    <w:rsid w:val="0031722C"/>
    <w:rsid w:val="00317717"/>
    <w:rsid w:val="00324F0D"/>
    <w:rsid w:val="00333834"/>
    <w:rsid w:val="00353777"/>
    <w:rsid w:val="003609A9"/>
    <w:rsid w:val="00367394"/>
    <w:rsid w:val="003745E6"/>
    <w:rsid w:val="00397D9B"/>
    <w:rsid w:val="003A4FF8"/>
    <w:rsid w:val="003D3281"/>
    <w:rsid w:val="003F134E"/>
    <w:rsid w:val="0040385D"/>
    <w:rsid w:val="004041A6"/>
    <w:rsid w:val="004072E9"/>
    <w:rsid w:val="004118F5"/>
    <w:rsid w:val="00414C6C"/>
    <w:rsid w:val="00436A30"/>
    <w:rsid w:val="00437BF8"/>
    <w:rsid w:val="0044611F"/>
    <w:rsid w:val="00454C44"/>
    <w:rsid w:val="00470843"/>
    <w:rsid w:val="004773F3"/>
    <w:rsid w:val="00487538"/>
    <w:rsid w:val="00492165"/>
    <w:rsid w:val="004A09C8"/>
    <w:rsid w:val="004A6A7C"/>
    <w:rsid w:val="004C0D91"/>
    <w:rsid w:val="004C5620"/>
    <w:rsid w:val="004E2435"/>
    <w:rsid w:val="004E6625"/>
    <w:rsid w:val="0050405E"/>
    <w:rsid w:val="00521BD7"/>
    <w:rsid w:val="00537B2E"/>
    <w:rsid w:val="00581D23"/>
    <w:rsid w:val="00586662"/>
    <w:rsid w:val="00586ADE"/>
    <w:rsid w:val="005871E9"/>
    <w:rsid w:val="005A57FC"/>
    <w:rsid w:val="005C1AA0"/>
    <w:rsid w:val="005D080A"/>
    <w:rsid w:val="005E0F78"/>
    <w:rsid w:val="005F44E4"/>
    <w:rsid w:val="005F5344"/>
    <w:rsid w:val="005F6442"/>
    <w:rsid w:val="00621998"/>
    <w:rsid w:val="00630968"/>
    <w:rsid w:val="00646825"/>
    <w:rsid w:val="006577C1"/>
    <w:rsid w:val="00685491"/>
    <w:rsid w:val="00687533"/>
    <w:rsid w:val="00693D2C"/>
    <w:rsid w:val="006946C2"/>
    <w:rsid w:val="0069772F"/>
    <w:rsid w:val="006A0D68"/>
    <w:rsid w:val="006A19C2"/>
    <w:rsid w:val="006A4F3D"/>
    <w:rsid w:val="006B4D52"/>
    <w:rsid w:val="006E0789"/>
    <w:rsid w:val="006E320A"/>
    <w:rsid w:val="006E7333"/>
    <w:rsid w:val="006F47EA"/>
    <w:rsid w:val="006F558C"/>
    <w:rsid w:val="006F6987"/>
    <w:rsid w:val="007024A1"/>
    <w:rsid w:val="00702EF0"/>
    <w:rsid w:val="00712251"/>
    <w:rsid w:val="00733506"/>
    <w:rsid w:val="00737695"/>
    <w:rsid w:val="00747C51"/>
    <w:rsid w:val="00750AD4"/>
    <w:rsid w:val="007538C3"/>
    <w:rsid w:val="00762B94"/>
    <w:rsid w:val="007731AE"/>
    <w:rsid w:val="0077378B"/>
    <w:rsid w:val="007753D7"/>
    <w:rsid w:val="007943A3"/>
    <w:rsid w:val="00797DFA"/>
    <w:rsid w:val="007A158D"/>
    <w:rsid w:val="007A3306"/>
    <w:rsid w:val="007A7444"/>
    <w:rsid w:val="007B38C6"/>
    <w:rsid w:val="007B719E"/>
    <w:rsid w:val="007D3ADD"/>
    <w:rsid w:val="007E1E4A"/>
    <w:rsid w:val="007F5999"/>
    <w:rsid w:val="007F5B09"/>
    <w:rsid w:val="007F665F"/>
    <w:rsid w:val="008077DC"/>
    <w:rsid w:val="00822E9C"/>
    <w:rsid w:val="00853856"/>
    <w:rsid w:val="0085462C"/>
    <w:rsid w:val="00856964"/>
    <w:rsid w:val="00863FB7"/>
    <w:rsid w:val="00882D3D"/>
    <w:rsid w:val="00886415"/>
    <w:rsid w:val="00891B41"/>
    <w:rsid w:val="00893BD5"/>
    <w:rsid w:val="00894627"/>
    <w:rsid w:val="008A40C4"/>
    <w:rsid w:val="008A76BB"/>
    <w:rsid w:val="008D729E"/>
    <w:rsid w:val="008E3BF2"/>
    <w:rsid w:val="008E65CC"/>
    <w:rsid w:val="008E669F"/>
    <w:rsid w:val="00904D7B"/>
    <w:rsid w:val="00910043"/>
    <w:rsid w:val="00913FD3"/>
    <w:rsid w:val="0091649C"/>
    <w:rsid w:val="00921455"/>
    <w:rsid w:val="00921F28"/>
    <w:rsid w:val="00924DBC"/>
    <w:rsid w:val="009376ED"/>
    <w:rsid w:val="00941B56"/>
    <w:rsid w:val="00952180"/>
    <w:rsid w:val="00953D23"/>
    <w:rsid w:val="00956795"/>
    <w:rsid w:val="00977EB8"/>
    <w:rsid w:val="00981F91"/>
    <w:rsid w:val="009A6CC6"/>
    <w:rsid w:val="009D640F"/>
    <w:rsid w:val="009F4197"/>
    <w:rsid w:val="009F7CFF"/>
    <w:rsid w:val="00A31E4A"/>
    <w:rsid w:val="00A603E7"/>
    <w:rsid w:val="00A62C3A"/>
    <w:rsid w:val="00A73631"/>
    <w:rsid w:val="00A75103"/>
    <w:rsid w:val="00A85F72"/>
    <w:rsid w:val="00AA4EE9"/>
    <w:rsid w:val="00AB507D"/>
    <w:rsid w:val="00AB5B26"/>
    <w:rsid w:val="00AC466D"/>
    <w:rsid w:val="00AE0148"/>
    <w:rsid w:val="00AE0177"/>
    <w:rsid w:val="00AF044B"/>
    <w:rsid w:val="00AF3B17"/>
    <w:rsid w:val="00B010EE"/>
    <w:rsid w:val="00B04151"/>
    <w:rsid w:val="00B12F41"/>
    <w:rsid w:val="00B156EC"/>
    <w:rsid w:val="00B27F0F"/>
    <w:rsid w:val="00B3604C"/>
    <w:rsid w:val="00B410E9"/>
    <w:rsid w:val="00B44CDB"/>
    <w:rsid w:val="00B52003"/>
    <w:rsid w:val="00B85AF8"/>
    <w:rsid w:val="00BB0B42"/>
    <w:rsid w:val="00BD00DB"/>
    <w:rsid w:val="00BD5312"/>
    <w:rsid w:val="00BD604F"/>
    <w:rsid w:val="00C059CE"/>
    <w:rsid w:val="00C106FE"/>
    <w:rsid w:val="00C13612"/>
    <w:rsid w:val="00C204C4"/>
    <w:rsid w:val="00C25B60"/>
    <w:rsid w:val="00C27EA2"/>
    <w:rsid w:val="00C30AE5"/>
    <w:rsid w:val="00C31012"/>
    <w:rsid w:val="00C52349"/>
    <w:rsid w:val="00C66888"/>
    <w:rsid w:val="00C74D69"/>
    <w:rsid w:val="00C95A49"/>
    <w:rsid w:val="00CA3D69"/>
    <w:rsid w:val="00CB5830"/>
    <w:rsid w:val="00CC18D0"/>
    <w:rsid w:val="00CC1A16"/>
    <w:rsid w:val="00CC4797"/>
    <w:rsid w:val="00CD2FA1"/>
    <w:rsid w:val="00CD4069"/>
    <w:rsid w:val="00CD4364"/>
    <w:rsid w:val="00CD7539"/>
    <w:rsid w:val="00CD760E"/>
    <w:rsid w:val="00CE08AD"/>
    <w:rsid w:val="00CE18DF"/>
    <w:rsid w:val="00CE5DE2"/>
    <w:rsid w:val="00CF0780"/>
    <w:rsid w:val="00CF2699"/>
    <w:rsid w:val="00D02AE8"/>
    <w:rsid w:val="00D27D44"/>
    <w:rsid w:val="00D31ADE"/>
    <w:rsid w:val="00D52541"/>
    <w:rsid w:val="00D607B1"/>
    <w:rsid w:val="00D75922"/>
    <w:rsid w:val="00D801B6"/>
    <w:rsid w:val="00D8463E"/>
    <w:rsid w:val="00D84FD0"/>
    <w:rsid w:val="00D97E32"/>
    <w:rsid w:val="00DA466E"/>
    <w:rsid w:val="00DC0582"/>
    <w:rsid w:val="00DC05C8"/>
    <w:rsid w:val="00DD65E5"/>
    <w:rsid w:val="00DE72A4"/>
    <w:rsid w:val="00DF4F30"/>
    <w:rsid w:val="00DF70B8"/>
    <w:rsid w:val="00E037DD"/>
    <w:rsid w:val="00E048B6"/>
    <w:rsid w:val="00E05289"/>
    <w:rsid w:val="00E156BC"/>
    <w:rsid w:val="00E206CB"/>
    <w:rsid w:val="00E45D27"/>
    <w:rsid w:val="00E46F0F"/>
    <w:rsid w:val="00E81DA5"/>
    <w:rsid w:val="00E8226B"/>
    <w:rsid w:val="00E86618"/>
    <w:rsid w:val="00E9299B"/>
    <w:rsid w:val="00EB352F"/>
    <w:rsid w:val="00EB3A7B"/>
    <w:rsid w:val="00EE2960"/>
    <w:rsid w:val="00EF5F49"/>
    <w:rsid w:val="00F07AD2"/>
    <w:rsid w:val="00F12E43"/>
    <w:rsid w:val="00F402A4"/>
    <w:rsid w:val="00F441C3"/>
    <w:rsid w:val="00F47360"/>
    <w:rsid w:val="00F668F5"/>
    <w:rsid w:val="00F8630E"/>
    <w:rsid w:val="00F931C2"/>
    <w:rsid w:val="00FB5DA8"/>
    <w:rsid w:val="00FD1C27"/>
    <w:rsid w:val="00FD47BB"/>
    <w:rsid w:val="00FF2E39"/>
    <w:rsid w:val="00FF3030"/>
    <w:rsid w:val="00FF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C90677"/>
  <w15:docId w15:val="{09E2EEC4-0BD5-4AC4-ACF6-2432EAA4A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541"/>
    <w:pPr>
      <w:spacing w:after="200" w:line="276" w:lineRule="auto"/>
    </w:pPr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D65E5"/>
    <w:pPr>
      <w:pBdr>
        <w:top w:val="single" w:sz="8" w:space="0" w:color="E40059"/>
        <w:left w:val="single" w:sz="8" w:space="0" w:color="E40059"/>
        <w:bottom w:val="single" w:sz="8" w:space="0" w:color="E40059"/>
        <w:right w:val="single" w:sz="8" w:space="0" w:color="E40059"/>
      </w:pBdr>
      <w:shd w:val="clear" w:color="auto" w:fill="FFC6DC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71002C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65E5"/>
    <w:pPr>
      <w:pBdr>
        <w:top w:val="single" w:sz="4" w:space="0" w:color="E40059"/>
        <w:left w:val="single" w:sz="48" w:space="2" w:color="E40059"/>
        <w:bottom w:val="single" w:sz="4" w:space="0" w:color="E40059"/>
        <w:right w:val="single" w:sz="4" w:space="4" w:color="E40059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/>
      <w:b/>
      <w:bCs/>
      <w:i/>
      <w:iCs/>
      <w:color w:val="AA004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5E5"/>
    <w:pPr>
      <w:pBdr>
        <w:left w:val="single" w:sz="48" w:space="2" w:color="E40059"/>
        <w:bottom w:val="single" w:sz="4" w:space="0" w:color="E40059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i/>
      <w:iCs/>
      <w:color w:val="AA004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5E5"/>
    <w:pPr>
      <w:pBdr>
        <w:left w:val="single" w:sz="4" w:space="2" w:color="E40059"/>
        <w:bottom w:val="single" w:sz="4" w:space="2" w:color="E40059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/>
      <w:b/>
      <w:bCs/>
      <w:i/>
      <w:iCs/>
      <w:color w:val="AA004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5E5"/>
    <w:pPr>
      <w:pBdr>
        <w:left w:val="dotted" w:sz="4" w:space="2" w:color="E40059"/>
        <w:bottom w:val="dotted" w:sz="4" w:space="2" w:color="E40059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/>
      <w:b/>
      <w:bCs/>
      <w:i/>
      <w:iCs/>
      <w:color w:val="AA004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5E5"/>
    <w:pPr>
      <w:pBdr>
        <w:bottom w:val="single" w:sz="4" w:space="2" w:color="FF8EB9"/>
      </w:pBdr>
      <w:spacing w:before="200" w:after="100" w:line="240" w:lineRule="auto"/>
      <w:contextualSpacing/>
      <w:outlineLvl w:val="5"/>
    </w:pPr>
    <w:rPr>
      <w:rFonts w:ascii="Cambria" w:eastAsia="Times New Roman" w:hAnsi="Cambria"/>
      <w:i/>
      <w:iCs/>
      <w:color w:val="AA004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5E5"/>
    <w:pPr>
      <w:pBdr>
        <w:bottom w:val="dotted" w:sz="4" w:space="2" w:color="FF5597"/>
      </w:pBdr>
      <w:spacing w:before="200" w:after="100" w:line="240" w:lineRule="auto"/>
      <w:contextualSpacing/>
      <w:outlineLvl w:val="6"/>
    </w:pPr>
    <w:rPr>
      <w:rFonts w:ascii="Cambria" w:eastAsia="Times New Roman" w:hAnsi="Cambria"/>
      <w:i/>
      <w:iCs/>
      <w:color w:val="AA004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5E5"/>
    <w:pPr>
      <w:spacing w:before="200" w:after="100" w:line="240" w:lineRule="auto"/>
      <w:contextualSpacing/>
      <w:outlineLvl w:val="7"/>
    </w:pPr>
    <w:rPr>
      <w:rFonts w:ascii="Cambria" w:eastAsia="Times New Roman" w:hAnsi="Cambria"/>
      <w:i/>
      <w:iCs/>
      <w:color w:val="E40059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5E5"/>
    <w:pPr>
      <w:spacing w:before="200" w:after="100" w:line="240" w:lineRule="auto"/>
      <w:contextualSpacing/>
      <w:outlineLvl w:val="8"/>
    </w:pPr>
    <w:rPr>
      <w:rFonts w:ascii="Cambria" w:eastAsia="Times New Roman" w:hAnsi="Cambria"/>
      <w:i/>
      <w:iCs/>
      <w:color w:val="E40059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50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D08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5">
    <w:name w:val="No Spacing"/>
    <w:qFormat/>
    <w:rsid w:val="005D080A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5D080A"/>
  </w:style>
  <w:style w:type="character" w:styleId="a6">
    <w:name w:val="Hyperlink"/>
    <w:basedOn w:val="a0"/>
    <w:uiPriority w:val="99"/>
    <w:semiHidden/>
    <w:unhideWhenUsed/>
    <w:rsid w:val="005D080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D65E5"/>
    <w:rPr>
      <w:rFonts w:ascii="Cambria" w:eastAsia="Times New Roman" w:hAnsi="Cambria" w:cs="Times New Roman"/>
      <w:b/>
      <w:bCs/>
      <w:i/>
      <w:iCs/>
      <w:color w:val="71002C"/>
      <w:shd w:val="clear" w:color="auto" w:fill="FFC6DC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DD65E5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DD65E5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D65E5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DD65E5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D65E5"/>
    <w:rPr>
      <w:rFonts w:ascii="Cambria" w:eastAsia="Times New Roman" w:hAnsi="Cambria" w:cs="Times New Roman"/>
      <w:i/>
      <w:iCs/>
      <w:color w:val="AA0042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DD65E5"/>
    <w:rPr>
      <w:rFonts w:ascii="Cambria" w:eastAsia="Times New Roman" w:hAnsi="Cambria" w:cs="Times New Roman"/>
      <w:i/>
      <w:iCs/>
      <w:color w:val="AA0042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D65E5"/>
    <w:rPr>
      <w:rFonts w:ascii="Cambria" w:eastAsia="Times New Roman" w:hAnsi="Cambria" w:cs="Times New Roman"/>
      <w:i/>
      <w:iCs/>
      <w:color w:val="E40059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D65E5"/>
    <w:rPr>
      <w:rFonts w:ascii="Cambria" w:eastAsia="Times New Roman" w:hAnsi="Cambria" w:cs="Times New Roman"/>
      <w:i/>
      <w:iCs/>
      <w:color w:val="E40059"/>
      <w:sz w:val="20"/>
      <w:szCs w:val="20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DD65E5"/>
  </w:style>
  <w:style w:type="paragraph" w:styleId="a7">
    <w:name w:val="caption"/>
    <w:basedOn w:val="a"/>
    <w:next w:val="a"/>
    <w:uiPriority w:val="35"/>
    <w:semiHidden/>
    <w:unhideWhenUsed/>
    <w:qFormat/>
    <w:rsid w:val="00DD65E5"/>
    <w:pPr>
      <w:spacing w:line="288" w:lineRule="auto"/>
    </w:pPr>
    <w:rPr>
      <w:rFonts w:ascii="Calibri" w:eastAsia="Calibri" w:hAnsi="Calibri"/>
      <w:b/>
      <w:bCs/>
      <w:i/>
      <w:iCs/>
      <w:color w:val="AA0042"/>
      <w:sz w:val="18"/>
      <w:szCs w:val="18"/>
      <w:lang w:val="en-US" w:eastAsia="en-US" w:bidi="en-US"/>
    </w:rPr>
  </w:style>
  <w:style w:type="paragraph" w:styleId="a8">
    <w:name w:val="Title"/>
    <w:basedOn w:val="a"/>
    <w:next w:val="a"/>
    <w:link w:val="a9"/>
    <w:uiPriority w:val="10"/>
    <w:qFormat/>
    <w:rsid w:val="00DD65E5"/>
    <w:pPr>
      <w:pBdr>
        <w:top w:val="single" w:sz="48" w:space="0" w:color="E40059"/>
        <w:bottom w:val="single" w:sz="48" w:space="0" w:color="E40059"/>
      </w:pBdr>
      <w:shd w:val="clear" w:color="auto" w:fill="E40059"/>
      <w:spacing w:after="0" w:line="240" w:lineRule="auto"/>
      <w:jc w:val="center"/>
    </w:pPr>
    <w:rPr>
      <w:rFonts w:ascii="Cambria" w:eastAsia="Times New Roman" w:hAnsi="Cambria"/>
      <w:i/>
      <w:iCs/>
      <w:color w:val="FFFFFF"/>
      <w:spacing w:val="10"/>
      <w:sz w:val="48"/>
      <w:szCs w:val="48"/>
      <w:lang w:val="en-US" w:eastAsia="en-US" w:bidi="en-US"/>
    </w:rPr>
  </w:style>
  <w:style w:type="character" w:customStyle="1" w:styleId="a9">
    <w:name w:val="Заголовок Знак"/>
    <w:basedOn w:val="a0"/>
    <w:link w:val="a8"/>
    <w:uiPriority w:val="10"/>
    <w:rsid w:val="00DD65E5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E40059"/>
      <w:lang w:val="en-US" w:bidi="en-US"/>
    </w:rPr>
  </w:style>
  <w:style w:type="paragraph" w:styleId="aa">
    <w:name w:val="Subtitle"/>
    <w:basedOn w:val="a"/>
    <w:next w:val="a"/>
    <w:link w:val="ab"/>
    <w:uiPriority w:val="11"/>
    <w:qFormat/>
    <w:rsid w:val="00DD65E5"/>
    <w:pPr>
      <w:pBdr>
        <w:bottom w:val="dotted" w:sz="8" w:space="10" w:color="E40059"/>
      </w:pBdr>
      <w:spacing w:before="200" w:after="900" w:line="240" w:lineRule="auto"/>
      <w:jc w:val="center"/>
    </w:pPr>
    <w:rPr>
      <w:rFonts w:ascii="Cambria" w:eastAsia="Times New Roman" w:hAnsi="Cambria"/>
      <w:i/>
      <w:iCs/>
      <w:color w:val="71002C"/>
      <w:sz w:val="24"/>
      <w:szCs w:val="24"/>
      <w:lang w:val="en-US" w:eastAsia="en-US" w:bidi="en-US"/>
    </w:rPr>
  </w:style>
  <w:style w:type="character" w:customStyle="1" w:styleId="ab">
    <w:name w:val="Подзаголовок Знак"/>
    <w:basedOn w:val="a0"/>
    <w:link w:val="aa"/>
    <w:uiPriority w:val="11"/>
    <w:rsid w:val="00DD65E5"/>
    <w:rPr>
      <w:rFonts w:ascii="Cambria" w:eastAsia="Times New Roman" w:hAnsi="Cambria" w:cs="Times New Roman"/>
      <w:i/>
      <w:iCs/>
      <w:color w:val="71002C"/>
      <w:sz w:val="24"/>
      <w:szCs w:val="24"/>
      <w:lang w:val="en-US" w:bidi="en-US"/>
    </w:rPr>
  </w:style>
  <w:style w:type="character" w:styleId="ac">
    <w:name w:val="Strong"/>
    <w:uiPriority w:val="22"/>
    <w:qFormat/>
    <w:rsid w:val="00DD65E5"/>
    <w:rPr>
      <w:b/>
      <w:bCs/>
      <w:spacing w:val="0"/>
    </w:rPr>
  </w:style>
  <w:style w:type="character" w:styleId="ad">
    <w:name w:val="Emphasis"/>
    <w:uiPriority w:val="20"/>
    <w:qFormat/>
    <w:rsid w:val="00DD65E5"/>
    <w:rPr>
      <w:rFonts w:ascii="Cambria" w:eastAsia="Times New Roman" w:hAnsi="Cambria" w:cs="Times New Roman"/>
      <w:b/>
      <w:bCs/>
      <w:i/>
      <w:iCs/>
      <w:color w:val="E40059"/>
      <w:bdr w:val="single" w:sz="18" w:space="0" w:color="FFC6DC"/>
      <w:shd w:val="clear" w:color="auto" w:fill="FFC6DC"/>
    </w:rPr>
  </w:style>
  <w:style w:type="paragraph" w:styleId="21">
    <w:name w:val="Quote"/>
    <w:basedOn w:val="a"/>
    <w:next w:val="a"/>
    <w:link w:val="22"/>
    <w:uiPriority w:val="29"/>
    <w:qFormat/>
    <w:rsid w:val="00DD65E5"/>
    <w:pPr>
      <w:spacing w:line="288" w:lineRule="auto"/>
    </w:pPr>
    <w:rPr>
      <w:rFonts w:ascii="Calibri" w:eastAsia="Calibri" w:hAnsi="Calibri"/>
      <w:color w:val="AA0042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D65E5"/>
    <w:rPr>
      <w:rFonts w:ascii="Calibri" w:eastAsia="Calibri" w:hAnsi="Calibri" w:cs="Times New Roman"/>
      <w:color w:val="AA0042"/>
      <w:sz w:val="20"/>
      <w:szCs w:val="20"/>
      <w:lang w:val="en-US" w:bidi="en-US"/>
    </w:rPr>
  </w:style>
  <w:style w:type="paragraph" w:styleId="ae">
    <w:name w:val="Intense Quote"/>
    <w:basedOn w:val="a"/>
    <w:next w:val="a"/>
    <w:link w:val="af"/>
    <w:uiPriority w:val="30"/>
    <w:qFormat/>
    <w:rsid w:val="00DD65E5"/>
    <w:pPr>
      <w:pBdr>
        <w:top w:val="dotted" w:sz="8" w:space="10" w:color="E40059"/>
        <w:bottom w:val="dotted" w:sz="8" w:space="10" w:color="E40059"/>
      </w:pBdr>
      <w:spacing w:line="300" w:lineRule="auto"/>
      <w:ind w:left="2160" w:right="2160"/>
      <w:jc w:val="center"/>
    </w:pPr>
    <w:rPr>
      <w:rFonts w:ascii="Cambria" w:eastAsia="Times New Roman" w:hAnsi="Cambria"/>
      <w:b/>
      <w:bCs/>
      <w:i/>
      <w:iCs/>
      <w:color w:val="E40059"/>
      <w:sz w:val="20"/>
      <w:szCs w:val="20"/>
      <w:lang w:val="en-US" w:eastAsia="en-US" w:bidi="en-US"/>
    </w:rPr>
  </w:style>
  <w:style w:type="character" w:customStyle="1" w:styleId="af">
    <w:name w:val="Выделенная цитата Знак"/>
    <w:basedOn w:val="a0"/>
    <w:link w:val="ae"/>
    <w:uiPriority w:val="30"/>
    <w:rsid w:val="00DD65E5"/>
    <w:rPr>
      <w:rFonts w:ascii="Cambria" w:eastAsia="Times New Roman" w:hAnsi="Cambria" w:cs="Times New Roman"/>
      <w:b/>
      <w:bCs/>
      <w:i/>
      <w:iCs/>
      <w:color w:val="E40059"/>
      <w:sz w:val="20"/>
      <w:szCs w:val="20"/>
      <w:lang w:val="en-US" w:bidi="en-US"/>
    </w:rPr>
  </w:style>
  <w:style w:type="character" w:styleId="af0">
    <w:name w:val="Subtle Emphasis"/>
    <w:uiPriority w:val="19"/>
    <w:qFormat/>
    <w:rsid w:val="00DD65E5"/>
    <w:rPr>
      <w:rFonts w:ascii="Cambria" w:eastAsia="Times New Roman" w:hAnsi="Cambria" w:cs="Times New Roman"/>
      <w:i/>
      <w:iCs/>
      <w:color w:val="E40059"/>
    </w:rPr>
  </w:style>
  <w:style w:type="character" w:styleId="af1">
    <w:name w:val="Intense Emphasis"/>
    <w:uiPriority w:val="21"/>
    <w:qFormat/>
    <w:rsid w:val="00DD65E5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E40059"/>
      <w:shd w:val="clear" w:color="auto" w:fill="E40059"/>
      <w:vertAlign w:val="baseline"/>
    </w:rPr>
  </w:style>
  <w:style w:type="character" w:styleId="af2">
    <w:name w:val="Subtle Reference"/>
    <w:uiPriority w:val="31"/>
    <w:qFormat/>
    <w:rsid w:val="00DD65E5"/>
    <w:rPr>
      <w:i/>
      <w:iCs/>
      <w:smallCaps/>
      <w:color w:val="E40059"/>
      <w:u w:color="E40059"/>
    </w:rPr>
  </w:style>
  <w:style w:type="character" w:styleId="af3">
    <w:name w:val="Intense Reference"/>
    <w:uiPriority w:val="32"/>
    <w:qFormat/>
    <w:rsid w:val="00DD65E5"/>
    <w:rPr>
      <w:b/>
      <w:bCs/>
      <w:i/>
      <w:iCs/>
      <w:smallCaps/>
      <w:color w:val="E40059"/>
      <w:u w:color="E40059"/>
    </w:rPr>
  </w:style>
  <w:style w:type="character" w:styleId="af4">
    <w:name w:val="Book Title"/>
    <w:uiPriority w:val="33"/>
    <w:qFormat/>
    <w:rsid w:val="00DD65E5"/>
    <w:rPr>
      <w:rFonts w:ascii="Cambria" w:eastAsia="Times New Roman" w:hAnsi="Cambria" w:cs="Times New Roman"/>
      <w:b/>
      <w:bCs/>
      <w:i/>
      <w:iCs/>
      <w:smallCaps/>
      <w:color w:val="AA0042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DD65E5"/>
    <w:pPr>
      <w:outlineLvl w:val="9"/>
    </w:pPr>
  </w:style>
  <w:style w:type="table" w:styleId="af6">
    <w:name w:val="Table Grid"/>
    <w:basedOn w:val="a1"/>
    <w:uiPriority w:val="59"/>
    <w:rsid w:val="00DD65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D65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ody21">
    <w:name w:val="body_21"/>
    <w:basedOn w:val="a0"/>
    <w:rsid w:val="00DD65E5"/>
    <w:rPr>
      <w:rFonts w:ascii="Arial" w:hAnsi="Arial" w:cs="Arial" w:hint="default"/>
      <w:i w:val="0"/>
      <w:iCs w:val="0"/>
      <w:sz w:val="22"/>
      <w:szCs w:val="22"/>
    </w:rPr>
  </w:style>
  <w:style w:type="paragraph" w:customStyle="1" w:styleId="body2">
    <w:name w:val="body_2"/>
    <w:basedOn w:val="a"/>
    <w:rsid w:val="00DD65E5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</w:rPr>
  </w:style>
  <w:style w:type="character" w:customStyle="1" w:styleId="FontStyle59">
    <w:name w:val="Font Style59"/>
    <w:rsid w:val="00DD65E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a"/>
    <w:rsid w:val="00DD65E5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</w:rPr>
  </w:style>
  <w:style w:type="paragraph" w:customStyle="1" w:styleId="zag3">
    <w:name w:val="zag_3"/>
    <w:basedOn w:val="a"/>
    <w:rsid w:val="00DD65E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12">
    <w:name w:val="Абзац списка1"/>
    <w:basedOn w:val="a"/>
    <w:rsid w:val="00DD65E5"/>
    <w:pPr>
      <w:spacing w:after="0"/>
      <w:ind w:left="72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af7">
    <w:name w:val="Plain Text"/>
    <w:basedOn w:val="a"/>
    <w:link w:val="af8"/>
    <w:rsid w:val="00DD65E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D65E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2">
    <w:name w:val="c2"/>
    <w:basedOn w:val="a0"/>
    <w:rsid w:val="00DD65E5"/>
  </w:style>
  <w:style w:type="paragraph" w:styleId="af9">
    <w:name w:val="header"/>
    <w:basedOn w:val="a"/>
    <w:link w:val="afa"/>
    <w:uiPriority w:val="99"/>
    <w:unhideWhenUsed/>
    <w:rsid w:val="00747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747C51"/>
    <w:rPr>
      <w:rFonts w:eastAsiaTheme="minorEastAsia" w:cs="Times New Roman"/>
      <w:lang w:eastAsia="ru-RU"/>
    </w:rPr>
  </w:style>
  <w:style w:type="paragraph" w:styleId="afb">
    <w:name w:val="footer"/>
    <w:basedOn w:val="a"/>
    <w:link w:val="afc"/>
    <w:uiPriority w:val="99"/>
    <w:unhideWhenUsed/>
    <w:rsid w:val="00747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747C51"/>
    <w:rPr>
      <w:rFonts w:eastAsiaTheme="minorEastAsia" w:cs="Times New Roman"/>
      <w:lang w:eastAsia="ru-RU"/>
    </w:rPr>
  </w:style>
  <w:style w:type="paragraph" w:styleId="afd">
    <w:name w:val="annotation text"/>
    <w:basedOn w:val="a"/>
    <w:link w:val="afe"/>
    <w:uiPriority w:val="99"/>
    <w:semiHidden/>
    <w:unhideWhenUsed/>
    <w:rsid w:val="00F402A4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F402A4"/>
    <w:rPr>
      <w:rFonts w:eastAsiaTheme="minorEastAsia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semiHidden/>
    <w:rsid w:val="00F402A4"/>
    <w:pPr>
      <w:spacing w:after="0"/>
    </w:pPr>
    <w:rPr>
      <w:rFonts w:ascii="Times New Roman" w:eastAsia="PMingLiU" w:hAnsi="Times New Roman"/>
      <w:b/>
      <w:bCs/>
      <w:lang w:eastAsia="zh-TW"/>
    </w:rPr>
  </w:style>
  <w:style w:type="character" w:customStyle="1" w:styleId="aff0">
    <w:name w:val="Тема примечания Знак"/>
    <w:basedOn w:val="afe"/>
    <w:link w:val="aff"/>
    <w:semiHidden/>
    <w:rsid w:val="00F402A4"/>
    <w:rPr>
      <w:rFonts w:ascii="Times New Roman" w:eastAsia="PMingLiU" w:hAnsi="Times New Roman" w:cs="Times New Roman"/>
      <w:b/>
      <w:bCs/>
      <w:sz w:val="20"/>
      <w:szCs w:val="20"/>
      <w:lang w:eastAsia="zh-TW"/>
    </w:rPr>
  </w:style>
  <w:style w:type="paragraph" w:styleId="aff1">
    <w:name w:val="Balloon Text"/>
    <w:basedOn w:val="a"/>
    <w:link w:val="aff2"/>
    <w:uiPriority w:val="99"/>
    <w:semiHidden/>
    <w:unhideWhenUsed/>
    <w:rsid w:val="004E6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4E662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242C9-B39E-4C52-9EE4-D37CBBCF1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2226</TotalTime>
  <Pages>16</Pages>
  <Words>3200</Words>
  <Characters>18246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95</cp:revision>
  <cp:lastPrinted>2019-09-10T09:57:00Z</cp:lastPrinted>
  <dcterms:created xsi:type="dcterms:W3CDTF">2016-06-29T00:42:00Z</dcterms:created>
  <dcterms:modified xsi:type="dcterms:W3CDTF">2020-09-07T03:55:00Z</dcterms:modified>
</cp:coreProperties>
</file>