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0A" w:rsidRDefault="00FD040A" w:rsidP="00C91C01">
      <w:pPr>
        <w:ind w:left="142" w:hanging="142"/>
        <w:jc w:val="center"/>
        <w:rPr>
          <w:b/>
          <w:sz w:val="28"/>
          <w:szCs w:val="28"/>
        </w:rPr>
      </w:pPr>
      <w:r w:rsidRPr="00F12D9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5715" b="1905"/>
            <wp:docPr id="1" name="Рисунок 1" descr="род нан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 нан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0A" w:rsidRDefault="00FD040A" w:rsidP="00C91C01">
      <w:pPr>
        <w:ind w:left="142" w:hanging="142"/>
        <w:jc w:val="center"/>
        <w:rPr>
          <w:b/>
          <w:sz w:val="28"/>
          <w:szCs w:val="28"/>
        </w:rPr>
      </w:pPr>
    </w:p>
    <w:p w:rsidR="00FD040A" w:rsidRDefault="00FD040A" w:rsidP="00C91C01">
      <w:pPr>
        <w:ind w:left="142" w:hanging="142"/>
        <w:jc w:val="center"/>
        <w:rPr>
          <w:b/>
          <w:sz w:val="28"/>
          <w:szCs w:val="28"/>
        </w:rPr>
      </w:pPr>
    </w:p>
    <w:p w:rsidR="00C91C01" w:rsidRPr="007A4312" w:rsidRDefault="00C91C01" w:rsidP="00C91C01">
      <w:pPr>
        <w:ind w:left="142" w:hanging="142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Пояснитель</w:t>
      </w:r>
      <w:r w:rsidRPr="007A4312">
        <w:rPr>
          <w:b/>
          <w:sz w:val="28"/>
          <w:szCs w:val="28"/>
        </w:rPr>
        <w:t>ная записка</w:t>
      </w:r>
    </w:p>
    <w:p w:rsidR="00C91C01" w:rsidRPr="007A4312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Pr="00024B63" w:rsidRDefault="00C91C01" w:rsidP="00C91C01">
      <w:pPr>
        <w:jc w:val="both"/>
        <w:rPr>
          <w:rFonts w:eastAsia="Times New Roman"/>
          <w:sz w:val="28"/>
          <w:szCs w:val="28"/>
          <w:lang w:eastAsia="ru-RU"/>
        </w:rPr>
      </w:pPr>
      <w:r w:rsidRPr="00024B63">
        <w:rPr>
          <w:rFonts w:eastAsia="Times New Roman"/>
          <w:sz w:val="28"/>
          <w:szCs w:val="28"/>
          <w:lang w:eastAsia="ru-RU"/>
        </w:rPr>
        <w:t>Рабочая программа по нанайскому языку для 7 класса составлена на основе:</w:t>
      </w:r>
    </w:p>
    <w:p w:rsidR="00C91C01" w:rsidRDefault="00C91C01" w:rsidP="00C91C01">
      <w:pPr>
        <w:pStyle w:val="a5"/>
        <w:ind w:firstLine="284"/>
        <w:jc w:val="both"/>
        <w:rPr>
          <w:rFonts w:ascii="TM Times New Roman" w:hAnsi="TM Times New Roman" w:cs="TM Times New Roman"/>
          <w:sz w:val="28"/>
          <w:szCs w:val="28"/>
        </w:rPr>
      </w:pPr>
      <w:r w:rsidRPr="00024B63">
        <w:rPr>
          <w:rFonts w:ascii="TM Times New Roman" w:hAnsi="TM Times New Roman" w:cs="TM Times New Roman"/>
          <w:sz w:val="28"/>
          <w:szCs w:val="28"/>
        </w:rPr>
        <w:t xml:space="preserve">- учебного плана МБОУ ООШ </w:t>
      </w:r>
      <w:proofErr w:type="spellStart"/>
      <w:r w:rsidRPr="00024B63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Pr="00024B63">
        <w:rPr>
          <w:rFonts w:ascii="TM Times New Roman" w:hAnsi="TM Times New Roman" w:cs="TM Times New Roman"/>
          <w:sz w:val="28"/>
          <w:szCs w:val="28"/>
        </w:rPr>
        <w:t xml:space="preserve"> Нерген на</w:t>
      </w:r>
      <w:r>
        <w:rPr>
          <w:rFonts w:ascii="TM Times New Roman" w:hAnsi="TM Times New Roman" w:cs="TM Times New Roman"/>
          <w:sz w:val="28"/>
          <w:szCs w:val="28"/>
        </w:rPr>
        <w:t xml:space="preserve"> 2020-2021 учебный год, </w:t>
      </w:r>
    </w:p>
    <w:p w:rsidR="00C91C01" w:rsidRPr="00024B63" w:rsidRDefault="00C91C01" w:rsidP="00C91C01">
      <w:pPr>
        <w:pStyle w:val="a5"/>
        <w:ind w:firstLine="284"/>
        <w:jc w:val="both"/>
        <w:rPr>
          <w:rFonts w:ascii="TM Times New Roman" w:hAnsi="TM Times New Roman" w:cs="TM Times New Roman"/>
          <w:sz w:val="28"/>
          <w:szCs w:val="28"/>
        </w:rPr>
      </w:pPr>
      <w:r>
        <w:rPr>
          <w:rFonts w:ascii="TM Times New Roman" w:hAnsi="TM Times New Roman" w:cs="TM Times New Roman"/>
          <w:sz w:val="28"/>
          <w:szCs w:val="28"/>
        </w:rPr>
        <w:t xml:space="preserve"> - ООП О</w:t>
      </w:r>
      <w:r w:rsidRPr="00024B63">
        <w:rPr>
          <w:rFonts w:ascii="TM Times New Roman" w:hAnsi="TM Times New Roman" w:cs="TM Times New Roman"/>
          <w:sz w:val="28"/>
          <w:szCs w:val="28"/>
        </w:rPr>
        <w:t xml:space="preserve">ОО МБОУ ООШ </w:t>
      </w:r>
      <w:proofErr w:type="spellStart"/>
      <w:r w:rsidRPr="00024B63">
        <w:rPr>
          <w:rFonts w:ascii="TM Times New Roman" w:hAnsi="TM Times New Roman" w:cs="TM Times New Roman"/>
          <w:sz w:val="28"/>
          <w:szCs w:val="28"/>
        </w:rPr>
        <w:t>с.Верхний</w:t>
      </w:r>
      <w:proofErr w:type="spellEnd"/>
      <w:r w:rsidRPr="00024B63">
        <w:rPr>
          <w:rFonts w:ascii="TM Times New Roman" w:hAnsi="TM Times New Roman" w:cs="TM Times New Roman"/>
          <w:sz w:val="28"/>
          <w:szCs w:val="28"/>
        </w:rPr>
        <w:t xml:space="preserve"> Нерген,</w:t>
      </w:r>
    </w:p>
    <w:p w:rsidR="00C91C01" w:rsidRDefault="00C91C01" w:rsidP="00C91C01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024B63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- </w:t>
      </w:r>
      <w:r w:rsidRPr="00024B63">
        <w:rPr>
          <w:rFonts w:eastAsia="Times New Roman"/>
          <w:color w:val="000000"/>
          <w:sz w:val="28"/>
          <w:szCs w:val="28"/>
          <w:lang w:eastAsia="ru-RU"/>
        </w:rPr>
        <w:t>Федерального государственного образовательного стандарта основного общего образования</w:t>
      </w:r>
      <w:r w:rsidRPr="00F65A06">
        <w:rPr>
          <w:rFonts w:eastAsia="Times New Roman"/>
          <w:color w:val="000000"/>
          <w:sz w:val="28"/>
          <w:szCs w:val="28"/>
          <w:lang w:eastAsia="ru-RU"/>
        </w:rPr>
        <w:t xml:space="preserve">, приказом от 31 декабря 2015г. №1577 «О внесении изменений в 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F65A06">
          <w:rPr>
            <w:rFonts w:eastAsia="Times New Roman"/>
            <w:color w:val="000000"/>
            <w:sz w:val="28"/>
            <w:szCs w:val="28"/>
            <w:lang w:eastAsia="ru-RU"/>
          </w:rPr>
          <w:t>2010 г</w:t>
        </w:r>
      </w:smartTag>
      <w:r w:rsidRPr="00F65A06">
        <w:rPr>
          <w:rFonts w:eastAsia="Times New Roman"/>
          <w:color w:val="000000"/>
          <w:sz w:val="28"/>
          <w:szCs w:val="28"/>
          <w:lang w:eastAsia="ru-RU"/>
        </w:rPr>
        <w:t xml:space="preserve">. № 1897; </w:t>
      </w:r>
    </w:p>
    <w:p w:rsidR="00C91C01" w:rsidRPr="001A6A90" w:rsidRDefault="00C91C01" w:rsidP="00C91C01">
      <w:pPr>
        <w:pStyle w:val="a5"/>
        <w:ind w:firstLine="284"/>
        <w:jc w:val="both"/>
        <w:rPr>
          <w:rFonts w:ascii="Times New Roman" w:hAnsi="Times New Roman"/>
          <w:sz w:val="28"/>
          <w:szCs w:val="28"/>
        </w:rPr>
      </w:pPr>
      <w:r w:rsidRPr="001A6A90">
        <w:rPr>
          <w:rFonts w:ascii="Times New Roman" w:hAnsi="Times New Roman"/>
          <w:color w:val="000000"/>
          <w:sz w:val="28"/>
          <w:szCs w:val="28"/>
        </w:rPr>
        <w:t>-</w:t>
      </w:r>
      <w:r w:rsidRPr="001A6A90">
        <w:rPr>
          <w:rFonts w:ascii="Times New Roman" w:hAnsi="Times New Roman"/>
          <w:sz w:val="28"/>
          <w:szCs w:val="28"/>
        </w:rPr>
        <w:t xml:space="preserve"> Концепции духовно-нравственного развития и воспитания личности гражданина России</w:t>
      </w:r>
      <w:r>
        <w:rPr>
          <w:rFonts w:ascii="Times New Roman" w:hAnsi="Times New Roman"/>
          <w:sz w:val="28"/>
          <w:szCs w:val="28"/>
        </w:rPr>
        <w:t>;</w:t>
      </w:r>
    </w:p>
    <w:p w:rsidR="00C91C01" w:rsidRDefault="00C91C01" w:rsidP="00C91C01">
      <w:pPr>
        <w:ind w:firstLine="284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</w:t>
      </w:r>
      <w:r w:rsidRPr="00F65A06">
        <w:rPr>
          <w:rFonts w:eastAsia="Times New Roman"/>
          <w:sz w:val="28"/>
          <w:szCs w:val="28"/>
          <w:lang w:eastAsia="ru-RU"/>
        </w:rPr>
        <w:t xml:space="preserve"> авторской </w:t>
      </w:r>
      <w:proofErr w:type="gramStart"/>
      <w:r w:rsidRPr="00F65A06">
        <w:rPr>
          <w:rFonts w:eastAsia="Times New Roman"/>
          <w:sz w:val="28"/>
          <w:szCs w:val="28"/>
          <w:lang w:eastAsia="ru-RU"/>
        </w:rPr>
        <w:t>программы  «</w:t>
      </w:r>
      <w:proofErr w:type="gramEnd"/>
      <w:r w:rsidRPr="00F65A06">
        <w:rPr>
          <w:rFonts w:eastAsia="Times New Roman"/>
          <w:sz w:val="28"/>
          <w:szCs w:val="28"/>
          <w:lang w:eastAsia="ru-RU"/>
        </w:rPr>
        <w:t>Нанайский язык»: программ для 5-9 классов основной и средней школы с изучением родного языка/ Киле А.С., ХК ИППК ПК, 2001.</w:t>
      </w:r>
    </w:p>
    <w:p w:rsidR="00C91C01" w:rsidRDefault="00C91C01" w:rsidP="00C91C01">
      <w:pPr>
        <w:tabs>
          <w:tab w:val="left" w:pos="720"/>
          <w:tab w:val="left" w:pos="1701"/>
        </w:tabs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часов по учебному плану:</w:t>
      </w:r>
    </w:p>
    <w:p w:rsidR="00C91C01" w:rsidRPr="00374813" w:rsidRDefault="00C91C01" w:rsidP="00C91C01">
      <w:pPr>
        <w:tabs>
          <w:tab w:val="left" w:pos="720"/>
          <w:tab w:val="left" w:pos="1701"/>
        </w:tabs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Всего – 67 ч/год; 1ч/неделю</w:t>
      </w:r>
    </w:p>
    <w:p w:rsidR="00C91C01" w:rsidRPr="00F65A06" w:rsidRDefault="00C91C01" w:rsidP="00C91C01">
      <w:pPr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F65A06">
        <w:rPr>
          <w:rFonts w:eastAsia="Times New Roman"/>
          <w:sz w:val="28"/>
          <w:szCs w:val="28"/>
          <w:lang w:eastAsia="ru-RU"/>
        </w:rPr>
        <w:t>  Согласно проектам нового учебного плана, для школ с родным (нерусским) и русским (неродным) языками обучения учебный предмет «Родной язык» входит в образовательную область «Филология» и по объему отводимого на его изучение времени сохраняет паритетное соотношение с русским языком. Это гарантирует сохранение названной дисциплины как обязательной в учебном плане школы. На изучени</w:t>
      </w:r>
      <w:r w:rsidRPr="007A4312">
        <w:rPr>
          <w:rFonts w:eastAsia="Times New Roman"/>
          <w:sz w:val="28"/>
          <w:szCs w:val="28"/>
          <w:lang w:eastAsia="ru-RU"/>
        </w:rPr>
        <w:t>е родного языка и литературы в 7</w:t>
      </w:r>
      <w:r w:rsidRPr="00F65A06">
        <w:rPr>
          <w:rFonts w:eastAsia="Times New Roman"/>
          <w:sz w:val="28"/>
          <w:szCs w:val="28"/>
          <w:lang w:eastAsia="ru-RU"/>
        </w:rPr>
        <w:t xml:space="preserve"> классе отводится 3 часа.       </w:t>
      </w:r>
    </w:p>
    <w:p w:rsidR="00C91C01" w:rsidRDefault="00C91C01" w:rsidP="00C91C01">
      <w:pPr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F65A06">
        <w:rPr>
          <w:rFonts w:eastAsia="Times New Roman"/>
          <w:sz w:val="28"/>
          <w:szCs w:val="28"/>
          <w:lang w:eastAsia="ru-RU"/>
        </w:rPr>
        <w:t xml:space="preserve">     Курс родного языка – один из важнейших инструментов этнокультурного возрождения народа. Она призвана обеспечить приобщение подрастающего поколения к ценностям языка и культуры своего народа. Программа ориентирована на детей, совсем не владеющих родным (нанайским) языком, предусматривает взаимосвязанное усвоение учащимися лексического и грамматического состава языка.</w:t>
      </w:r>
    </w:p>
    <w:p w:rsidR="00C91C01" w:rsidRPr="000711A0" w:rsidRDefault="00C91C01" w:rsidP="00C91C01">
      <w:pPr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F65A06">
        <w:rPr>
          <w:rFonts w:eastAsia="Times New Roman"/>
          <w:sz w:val="28"/>
          <w:szCs w:val="28"/>
          <w:lang w:eastAsia="ru-RU"/>
        </w:rPr>
        <w:t xml:space="preserve">Назначение предмета «Родной язык и родная литература» - способствовать формированию грамотной личности, обеспечить языковое и речевое развитие учащихся, сформировать осознание носителя языка и самобытной культуры. Выполнение программы ориентировано на организацию учебного процесса в классно-урочной форме, с использованием современных технологий: проблемно-поискового обучения и личностно ориентированного развивающего обучения.  </w:t>
      </w:r>
      <w:r w:rsidRPr="007A4312">
        <w:rPr>
          <w:sz w:val="28"/>
          <w:szCs w:val="28"/>
        </w:rPr>
        <w:t xml:space="preserve">Рабочая программа разработана на </w:t>
      </w:r>
      <w:r>
        <w:rPr>
          <w:sz w:val="28"/>
          <w:szCs w:val="28"/>
        </w:rPr>
        <w:t>68 часов</w:t>
      </w:r>
      <w:r w:rsidRPr="007A4312">
        <w:rPr>
          <w:sz w:val="28"/>
          <w:szCs w:val="28"/>
        </w:rPr>
        <w:t>.</w:t>
      </w:r>
    </w:p>
    <w:p w:rsidR="00C91C01" w:rsidRPr="007A4312" w:rsidRDefault="00C91C01" w:rsidP="00C91C01">
      <w:pPr>
        <w:autoSpaceDE w:val="0"/>
        <w:autoSpaceDN w:val="0"/>
        <w:adjustRightInd w:val="0"/>
        <w:ind w:firstLine="284"/>
        <w:jc w:val="both"/>
        <w:rPr>
          <w:rFonts w:eastAsia="SchoolBookC"/>
          <w:sz w:val="28"/>
          <w:szCs w:val="28"/>
        </w:rPr>
      </w:pPr>
      <w:r w:rsidRPr="007A4312">
        <w:rPr>
          <w:rFonts w:eastAsia="SchoolBookC"/>
          <w:sz w:val="28"/>
          <w:szCs w:val="28"/>
        </w:rPr>
        <w:t xml:space="preserve">Цель обучения: </w:t>
      </w:r>
      <w:r>
        <w:rPr>
          <w:rFonts w:eastAsia="SchoolBookC"/>
          <w:sz w:val="28"/>
          <w:szCs w:val="28"/>
        </w:rPr>
        <w:t xml:space="preserve">создание условий для овладения учащимися видами речевой деятельности как средством </w:t>
      </w:r>
      <w:proofErr w:type="gramStart"/>
      <w:r>
        <w:rPr>
          <w:rFonts w:eastAsia="SchoolBookC"/>
          <w:sz w:val="28"/>
          <w:szCs w:val="28"/>
        </w:rPr>
        <w:t>общения  в</w:t>
      </w:r>
      <w:proofErr w:type="gramEnd"/>
      <w:r>
        <w:rPr>
          <w:rFonts w:eastAsia="SchoolBookC"/>
          <w:sz w:val="28"/>
          <w:szCs w:val="28"/>
        </w:rPr>
        <w:t xml:space="preserve"> повседневной жизни</w:t>
      </w:r>
    </w:p>
    <w:p w:rsidR="00C91C01" w:rsidRDefault="00C91C01" w:rsidP="00C91C01">
      <w:pPr>
        <w:autoSpaceDE w:val="0"/>
        <w:autoSpaceDN w:val="0"/>
        <w:adjustRightInd w:val="0"/>
        <w:ind w:firstLine="284"/>
        <w:jc w:val="both"/>
        <w:rPr>
          <w:rFonts w:eastAsia="SchoolBookC-Bold"/>
          <w:bCs/>
          <w:sz w:val="28"/>
          <w:szCs w:val="28"/>
        </w:rPr>
      </w:pPr>
      <w:r w:rsidRPr="007A4312">
        <w:rPr>
          <w:rFonts w:eastAsia="SchoolBookC"/>
          <w:sz w:val="28"/>
          <w:szCs w:val="28"/>
        </w:rPr>
        <w:t>З</w:t>
      </w:r>
      <w:r w:rsidRPr="007A4312">
        <w:rPr>
          <w:rFonts w:eastAsia="SchoolBookC-Bold"/>
          <w:bCs/>
          <w:sz w:val="28"/>
          <w:szCs w:val="28"/>
        </w:rPr>
        <w:t>адачи:</w:t>
      </w:r>
    </w:p>
    <w:p w:rsidR="00C91C01" w:rsidRDefault="00C91C01" w:rsidP="00C91C01">
      <w:pPr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rFonts w:eastAsia="SchoolBookC-Bold"/>
          <w:bCs/>
          <w:sz w:val="28"/>
          <w:szCs w:val="28"/>
        </w:rPr>
      </w:pPr>
      <w:r>
        <w:rPr>
          <w:rFonts w:eastAsia="SchoolBookC-Bold"/>
          <w:bCs/>
          <w:sz w:val="28"/>
          <w:szCs w:val="28"/>
        </w:rPr>
        <w:t>осознание значимости родного языка в сохранении культуры своего народа и личностного развития;</w:t>
      </w:r>
    </w:p>
    <w:p w:rsidR="00C91C01" w:rsidRDefault="00C91C01" w:rsidP="00C91C01">
      <w:pPr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rFonts w:eastAsia="SchoolBookC-Bold"/>
          <w:bCs/>
          <w:sz w:val="28"/>
          <w:szCs w:val="28"/>
        </w:rPr>
      </w:pPr>
      <w:r>
        <w:rPr>
          <w:rFonts w:eastAsia="SchoolBookC-Bold"/>
          <w:bCs/>
          <w:sz w:val="28"/>
          <w:szCs w:val="28"/>
        </w:rPr>
        <w:t>использование средств общения в социально-бытовой и социально-культурной, учебно-трудовой, игровой сфере;</w:t>
      </w:r>
    </w:p>
    <w:p w:rsidR="00C91C01" w:rsidRDefault="00C91C01" w:rsidP="00C91C01">
      <w:pPr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rFonts w:eastAsia="SchoolBookC-Bold"/>
          <w:bCs/>
          <w:sz w:val="28"/>
          <w:szCs w:val="28"/>
        </w:rPr>
      </w:pPr>
      <w:r>
        <w:rPr>
          <w:rFonts w:eastAsia="SchoolBookC-Bold"/>
          <w:bCs/>
          <w:sz w:val="28"/>
          <w:szCs w:val="28"/>
        </w:rPr>
        <w:t>осуществление устного и письменного речевого общения на основе грамотного использования норм родного языка;</w:t>
      </w:r>
    </w:p>
    <w:p w:rsidR="00C91C01" w:rsidRPr="007A4312" w:rsidRDefault="00C91C01" w:rsidP="00C91C01">
      <w:pPr>
        <w:autoSpaceDE w:val="0"/>
        <w:autoSpaceDN w:val="0"/>
        <w:adjustRightInd w:val="0"/>
        <w:ind w:firstLine="284"/>
        <w:jc w:val="both"/>
        <w:rPr>
          <w:rFonts w:eastAsia="SchoolBookC-Bold"/>
          <w:bCs/>
          <w:sz w:val="28"/>
          <w:szCs w:val="28"/>
        </w:rPr>
      </w:pPr>
    </w:p>
    <w:p w:rsidR="00C91C01" w:rsidRPr="007A4312" w:rsidRDefault="00C91C01" w:rsidP="00C91C01">
      <w:pPr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rFonts w:eastAsia="SchoolBookC"/>
          <w:sz w:val="28"/>
          <w:szCs w:val="28"/>
        </w:rPr>
      </w:pPr>
      <w:r w:rsidRPr="007A4312">
        <w:rPr>
          <w:rFonts w:eastAsia="SchoolBookC"/>
          <w:sz w:val="28"/>
          <w:szCs w:val="28"/>
        </w:rPr>
        <w:lastRenderedPageBreak/>
        <w:t>развитие у детей патриотического чувства по отношению к родному языку: любви и интереса к нему, осознания его красоты и эстетической ценности, гордости и уважения к языку как части нанайской национальной культуры;</w:t>
      </w:r>
    </w:p>
    <w:p w:rsidR="00C91C01" w:rsidRPr="007A4312" w:rsidRDefault="00C91C01" w:rsidP="00C91C01">
      <w:pPr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rFonts w:eastAsia="SchoolBookC"/>
          <w:sz w:val="28"/>
          <w:szCs w:val="28"/>
        </w:rPr>
      </w:pPr>
      <w:r w:rsidRPr="007A4312">
        <w:rPr>
          <w:rFonts w:eastAsia="SchoolBookC"/>
          <w:sz w:val="28"/>
          <w:szCs w:val="28"/>
        </w:rPr>
        <w:t xml:space="preserve">осознание себя носителем языка, языковой личностью, которая находится в постоянном диалоге (через язык и созданные на нем тексты) с миром и с самим собой; </w:t>
      </w:r>
    </w:p>
    <w:p w:rsidR="00C91C01" w:rsidRPr="007A4312" w:rsidRDefault="00C91C01" w:rsidP="00C91C01">
      <w:pPr>
        <w:numPr>
          <w:ilvl w:val="0"/>
          <w:numId w:val="1"/>
        </w:numPr>
        <w:autoSpaceDE w:val="0"/>
        <w:autoSpaceDN w:val="0"/>
        <w:adjustRightInd w:val="0"/>
        <w:ind w:left="0" w:firstLine="284"/>
        <w:jc w:val="both"/>
        <w:rPr>
          <w:rFonts w:eastAsia="SchoolBookC"/>
          <w:sz w:val="28"/>
          <w:szCs w:val="28"/>
        </w:rPr>
      </w:pPr>
      <w:r w:rsidRPr="007A4312">
        <w:rPr>
          <w:rFonts w:eastAsia="SchoolBookC"/>
          <w:sz w:val="28"/>
          <w:szCs w:val="28"/>
        </w:rPr>
        <w:t>воспитание потребности пользоваться всем языковым богатством (а значит, и познавать его), совершенствовать свою устную и письменную речь, делать её правильной, точной, богатой.</w:t>
      </w:r>
    </w:p>
    <w:p w:rsidR="00C91C01" w:rsidRPr="000711A0" w:rsidRDefault="00C91C01" w:rsidP="00C91C01">
      <w:pPr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0711A0">
        <w:rPr>
          <w:rFonts w:eastAsia="Times New Roman"/>
          <w:sz w:val="28"/>
          <w:szCs w:val="28"/>
          <w:lang w:eastAsia="ru-RU"/>
        </w:rPr>
        <w:t xml:space="preserve">Продолжается изучение глагола – самой трудной и сложной в нанайской морфологии части речи. В этом году изучение </w:t>
      </w:r>
      <w:proofErr w:type="gramStart"/>
      <w:r w:rsidRPr="000711A0">
        <w:rPr>
          <w:rFonts w:eastAsia="Times New Roman"/>
          <w:sz w:val="28"/>
          <w:szCs w:val="28"/>
          <w:lang w:eastAsia="ru-RU"/>
        </w:rPr>
        <w:t>нанайского  языка</w:t>
      </w:r>
      <w:proofErr w:type="gramEnd"/>
      <w:r w:rsidRPr="000711A0">
        <w:rPr>
          <w:rFonts w:eastAsia="Times New Roman"/>
          <w:sz w:val="28"/>
          <w:szCs w:val="28"/>
          <w:lang w:eastAsia="ru-RU"/>
        </w:rPr>
        <w:t xml:space="preserve"> по теме «Глагол» внимание должно быть сосредоточено на наклонениях повелительном, условном (сослагательном) и пригласительном, их значениях, образовании, спряжении.</w:t>
      </w:r>
    </w:p>
    <w:p w:rsidR="00C91C01" w:rsidRPr="000711A0" w:rsidRDefault="00C91C01" w:rsidP="00C91C01">
      <w:pPr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0711A0">
        <w:rPr>
          <w:rFonts w:eastAsia="Times New Roman"/>
          <w:sz w:val="28"/>
          <w:szCs w:val="28"/>
          <w:lang w:eastAsia="ru-RU"/>
        </w:rPr>
        <w:t>После изучения глагола, программа возвращает вновь к именным частям речи «Прилагательное» и «Числительное», которые чаще всего употребляются в сочетании с именами существительными, как и в русском языке, обозначая первая – признак предмета, вторая – количество их при счете. Даются их лексико-грамматические признаки, что позволит теоретически обосновать практическое умение учащихся использовать эти части речи при устном общении.</w:t>
      </w:r>
    </w:p>
    <w:p w:rsidR="00C91C01" w:rsidRPr="000711A0" w:rsidRDefault="00C91C01" w:rsidP="00C91C01">
      <w:pPr>
        <w:ind w:firstLine="284"/>
        <w:jc w:val="both"/>
        <w:rPr>
          <w:rFonts w:eastAsia="Times New Roman"/>
          <w:sz w:val="28"/>
          <w:szCs w:val="28"/>
          <w:lang w:eastAsia="ru-RU"/>
        </w:rPr>
      </w:pPr>
    </w:p>
    <w:p w:rsidR="00C91C01" w:rsidRPr="000711A0" w:rsidRDefault="00C91C01" w:rsidP="00C91C01">
      <w:pPr>
        <w:ind w:left="142" w:hanging="142"/>
        <w:jc w:val="both"/>
        <w:rPr>
          <w:rFonts w:eastAsia="Times New Roman"/>
          <w:sz w:val="28"/>
          <w:szCs w:val="28"/>
          <w:lang w:eastAsia="ru-RU"/>
        </w:rPr>
      </w:pPr>
    </w:p>
    <w:p w:rsidR="00C91C01" w:rsidRPr="000711A0" w:rsidRDefault="00C91C01" w:rsidP="00C91C01">
      <w:pPr>
        <w:ind w:left="142" w:hanging="142"/>
        <w:jc w:val="both"/>
        <w:rPr>
          <w:rFonts w:eastAsia="Times New Roman"/>
          <w:sz w:val="28"/>
          <w:szCs w:val="28"/>
          <w:lang w:eastAsia="ru-RU"/>
        </w:rPr>
      </w:pPr>
    </w:p>
    <w:p w:rsidR="00C91C01" w:rsidRPr="000711A0" w:rsidRDefault="00C91C01" w:rsidP="00C91C01">
      <w:pPr>
        <w:ind w:left="142" w:hanging="142"/>
        <w:jc w:val="both"/>
        <w:rPr>
          <w:rFonts w:eastAsia="Times New Roman"/>
          <w:sz w:val="28"/>
          <w:szCs w:val="28"/>
          <w:lang w:eastAsia="ru-RU"/>
        </w:rPr>
      </w:pPr>
    </w:p>
    <w:p w:rsidR="00C91C01" w:rsidRPr="000711A0" w:rsidRDefault="00C91C01" w:rsidP="00C91C01">
      <w:pPr>
        <w:ind w:left="142" w:hanging="142"/>
        <w:jc w:val="both"/>
        <w:rPr>
          <w:rFonts w:eastAsia="Times New Roman"/>
          <w:sz w:val="28"/>
          <w:szCs w:val="28"/>
          <w:lang w:eastAsia="ru-RU"/>
        </w:rPr>
      </w:pPr>
    </w:p>
    <w:p w:rsidR="00C91C01" w:rsidRPr="000711A0" w:rsidRDefault="00C91C01" w:rsidP="00C91C01">
      <w:pPr>
        <w:ind w:left="142" w:hanging="142"/>
        <w:jc w:val="both"/>
        <w:rPr>
          <w:rFonts w:eastAsia="Times New Roman"/>
          <w:sz w:val="28"/>
          <w:szCs w:val="28"/>
          <w:lang w:eastAsia="ru-RU"/>
        </w:rPr>
      </w:pPr>
    </w:p>
    <w:p w:rsidR="00C91C01" w:rsidRPr="000711A0" w:rsidRDefault="00C91C01" w:rsidP="00C91C01">
      <w:pPr>
        <w:ind w:left="142" w:hanging="142"/>
        <w:jc w:val="both"/>
        <w:rPr>
          <w:rFonts w:eastAsia="Times New Roman"/>
          <w:sz w:val="28"/>
          <w:szCs w:val="28"/>
          <w:lang w:eastAsia="ru-RU"/>
        </w:rPr>
      </w:pPr>
    </w:p>
    <w:p w:rsidR="00C91C01" w:rsidRPr="000711A0" w:rsidRDefault="00C91C01" w:rsidP="00C91C01">
      <w:pPr>
        <w:ind w:left="142" w:hanging="142"/>
        <w:jc w:val="both"/>
        <w:rPr>
          <w:rFonts w:eastAsia="Times New Roman"/>
          <w:sz w:val="28"/>
          <w:szCs w:val="28"/>
          <w:lang w:eastAsia="ru-RU"/>
        </w:rPr>
      </w:pPr>
    </w:p>
    <w:p w:rsidR="00C91C01" w:rsidRPr="00826361" w:rsidRDefault="00C91C01" w:rsidP="00C91C01">
      <w:pPr>
        <w:ind w:left="142" w:hanging="142"/>
        <w:jc w:val="both"/>
        <w:rPr>
          <w:rFonts w:eastAsia="Times New Roman"/>
          <w:sz w:val="28"/>
          <w:szCs w:val="28"/>
          <w:lang w:eastAsia="ru-RU"/>
        </w:rPr>
        <w:sectPr w:rsidR="00C91C01" w:rsidRPr="00826361" w:rsidSect="00797F85">
          <w:footerReference w:type="default" r:id="rId6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C91C01" w:rsidRPr="001C113D" w:rsidRDefault="00C91C01" w:rsidP="00C91C01">
      <w:pPr>
        <w:autoSpaceDE w:val="0"/>
        <w:autoSpaceDN w:val="0"/>
        <w:adjustRightInd w:val="0"/>
        <w:ind w:left="142" w:hanging="142"/>
        <w:jc w:val="both"/>
        <w:rPr>
          <w:rFonts w:eastAsia="SchoolBookC"/>
          <w:b/>
          <w:sz w:val="28"/>
          <w:szCs w:val="28"/>
        </w:rPr>
      </w:pPr>
      <w:r w:rsidRPr="001C113D">
        <w:rPr>
          <w:rFonts w:eastAsia="SchoolBookC"/>
          <w:b/>
          <w:sz w:val="28"/>
          <w:szCs w:val="28"/>
        </w:rPr>
        <w:lastRenderedPageBreak/>
        <w:t xml:space="preserve">Содержание тем </w:t>
      </w:r>
      <w:r>
        <w:rPr>
          <w:rFonts w:eastAsia="SchoolBookC"/>
          <w:b/>
          <w:sz w:val="28"/>
          <w:szCs w:val="28"/>
        </w:rPr>
        <w:t xml:space="preserve">«Родной(нанайский) </w:t>
      </w:r>
      <w:proofErr w:type="gramStart"/>
      <w:r>
        <w:rPr>
          <w:rFonts w:eastAsia="SchoolBookC"/>
          <w:b/>
          <w:sz w:val="28"/>
          <w:szCs w:val="28"/>
        </w:rPr>
        <w:t xml:space="preserve">язык </w:t>
      </w:r>
      <w:r w:rsidRPr="001C113D">
        <w:rPr>
          <w:rFonts w:eastAsia="SchoolBookC"/>
          <w:b/>
          <w:sz w:val="28"/>
          <w:szCs w:val="28"/>
        </w:rPr>
        <w:t>»</w:t>
      </w:r>
      <w:proofErr w:type="gramEnd"/>
      <w:r w:rsidRPr="001C113D">
        <w:rPr>
          <w:rFonts w:eastAsia="SchoolBookC"/>
          <w:b/>
          <w:sz w:val="28"/>
          <w:szCs w:val="28"/>
        </w:rPr>
        <w:t xml:space="preserve"> в 7 классе:</w:t>
      </w:r>
    </w:p>
    <w:p w:rsidR="00C91C01" w:rsidRPr="004F440D" w:rsidRDefault="00C91C01" w:rsidP="00C91C01">
      <w:pPr>
        <w:autoSpaceDE w:val="0"/>
        <w:autoSpaceDN w:val="0"/>
        <w:adjustRightInd w:val="0"/>
        <w:ind w:left="142" w:hanging="142"/>
        <w:jc w:val="both"/>
        <w:rPr>
          <w:rFonts w:eastAsia="SchoolBookC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1964"/>
        <w:gridCol w:w="7622"/>
        <w:gridCol w:w="3685"/>
        <w:gridCol w:w="1070"/>
      </w:tblGrid>
      <w:tr w:rsidR="00C91C01" w:rsidRPr="004F440D" w:rsidTr="00E32423">
        <w:tc>
          <w:tcPr>
            <w:tcW w:w="445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SchoolBookC"/>
                <w:sz w:val="28"/>
                <w:szCs w:val="28"/>
              </w:rPr>
              <w:t>№</w:t>
            </w:r>
          </w:p>
        </w:tc>
        <w:tc>
          <w:tcPr>
            <w:tcW w:w="1964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SchoolBookC"/>
                <w:sz w:val="28"/>
                <w:szCs w:val="28"/>
              </w:rPr>
              <w:t>тема</w:t>
            </w:r>
          </w:p>
        </w:tc>
        <w:tc>
          <w:tcPr>
            <w:tcW w:w="7622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С</w:t>
            </w:r>
            <w:r w:rsidRPr="004F440D">
              <w:rPr>
                <w:rFonts w:eastAsia="SchoolBookC"/>
                <w:sz w:val="28"/>
                <w:szCs w:val="28"/>
              </w:rPr>
              <w:t>одержание</w:t>
            </w:r>
          </w:p>
        </w:tc>
        <w:tc>
          <w:tcPr>
            <w:tcW w:w="3685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Результаты</w:t>
            </w:r>
          </w:p>
        </w:tc>
        <w:tc>
          <w:tcPr>
            <w:tcW w:w="1070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SchoolBookC"/>
                <w:sz w:val="28"/>
                <w:szCs w:val="28"/>
              </w:rPr>
              <w:t>Количество часов</w:t>
            </w:r>
          </w:p>
        </w:tc>
      </w:tr>
      <w:tr w:rsidR="00C91C01" w:rsidRPr="004F440D" w:rsidTr="00E32423">
        <w:tc>
          <w:tcPr>
            <w:tcW w:w="445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SchoolBookC"/>
                <w:sz w:val="28"/>
                <w:szCs w:val="28"/>
              </w:rPr>
              <w:t>1</w:t>
            </w:r>
          </w:p>
        </w:tc>
        <w:tc>
          <w:tcPr>
            <w:tcW w:w="1964" w:type="dxa"/>
            <w:shd w:val="clear" w:color="auto" w:fill="auto"/>
          </w:tcPr>
          <w:p w:rsidR="00C91C01" w:rsidRPr="002E1E0C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  <w:r w:rsidRPr="002E1E0C">
              <w:rPr>
                <w:rFonts w:eastAsia="Times New Roman"/>
              </w:rPr>
              <w:t>Повторение изученного в 6 классе</w:t>
            </w:r>
          </w:p>
        </w:tc>
        <w:tc>
          <w:tcPr>
            <w:tcW w:w="7622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2E1E0C">
              <w:rPr>
                <w:rFonts w:eastAsia="SchoolBookC"/>
              </w:rPr>
              <w:t>Имя существительное.</w:t>
            </w:r>
            <w:r w:rsidRPr="002E1E0C">
              <w:t xml:space="preserve"> </w:t>
            </w:r>
            <w:r w:rsidRPr="00E86F71">
              <w:t>Изъявительное наклонение, его значение. Времена глаголов изъявительного наклонения. Настоящее, прошедшее, будущее время. Их значение. Значение, образование и спряжение глаголов настоящего времени положительной формы. Суффиксы временные и личные в единственном и множественном числе у глаголов 1, 2, 3, 4 типов основ. Значение, образование и спряжение глаголов прошедшего времени положительной формы. Суффиксы временные и личные в единственном и множественном числе у глаголов 1, 2, 3, 4 типов основ. Значение, образование и спряжение глаголов будущего 1 времени положительной формы. Суффиксы временные и личные в единственном и множественном числе у глаголов 1, 2, 3, 4 типов основ.</w:t>
            </w:r>
          </w:p>
        </w:tc>
        <w:tc>
          <w:tcPr>
            <w:tcW w:w="3685" w:type="dxa"/>
            <w:shd w:val="clear" w:color="auto" w:fill="auto"/>
          </w:tcPr>
          <w:p w:rsidR="00C91C01" w:rsidRPr="009A3E2C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7226">
              <w:rPr>
                <w:rFonts w:ascii="Times New Roman" w:hAnsi="Times New Roman"/>
                <w:sz w:val="24"/>
                <w:szCs w:val="24"/>
              </w:rPr>
              <w:t>Отличать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част речи </w:t>
            </w:r>
            <w:proofErr w:type="gramStart"/>
            <w:r w:rsidRPr="009A3E2C">
              <w:rPr>
                <w:rFonts w:ascii="Times New Roman" w:hAnsi="Times New Roman"/>
                <w:sz w:val="24"/>
                <w:szCs w:val="24"/>
              </w:rPr>
              <w:t>Осознавать</w:t>
            </w:r>
            <w:proofErr w:type="gramEnd"/>
            <w:r w:rsidRPr="009A3E2C">
              <w:rPr>
                <w:rFonts w:ascii="Times New Roman" w:hAnsi="Times New Roman"/>
                <w:sz w:val="24"/>
                <w:szCs w:val="24"/>
              </w:rPr>
              <w:t xml:space="preserve"> особенности имени существительного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3E2C">
              <w:rPr>
                <w:rFonts w:ascii="Times New Roman" w:hAnsi="Times New Roman"/>
                <w:sz w:val="24"/>
                <w:szCs w:val="24"/>
              </w:rPr>
              <w:t>в родном языке по сравнению с русским языком.</w:t>
            </w:r>
          </w:p>
          <w:p w:rsidR="00C91C01" w:rsidRPr="009A3E2C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2C">
              <w:rPr>
                <w:rFonts w:ascii="Times New Roman" w:hAnsi="Times New Roman"/>
                <w:sz w:val="24"/>
                <w:szCs w:val="24"/>
              </w:rPr>
              <w:t>Производить устный и письменный морфологический разбор имени существительного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</w:t>
            </w:r>
            <w:r w:rsidRPr="009A3E2C">
              <w:rPr>
                <w:rFonts w:ascii="Times New Roman" w:hAnsi="Times New Roman"/>
                <w:sz w:val="24"/>
                <w:szCs w:val="24"/>
              </w:rPr>
              <w:t>. Правильно строить диалог с употреблением глаголов изъявительного наклонения прошедшего, настоящего и будущего времени в положительной и отрицательной форме.</w:t>
            </w:r>
          </w:p>
          <w:p w:rsidR="00C91C01" w:rsidRPr="009A3E2C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2C">
              <w:rPr>
                <w:rFonts w:ascii="Times New Roman" w:hAnsi="Times New Roman"/>
                <w:sz w:val="24"/>
                <w:szCs w:val="24"/>
              </w:rPr>
              <w:t>Находить и различать глаголы по наклонениям по их значениям и морфологическим признакам.</w:t>
            </w:r>
          </w:p>
          <w:p w:rsidR="00C91C01" w:rsidRPr="009A3E2C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2C">
              <w:rPr>
                <w:rFonts w:ascii="Times New Roman" w:hAnsi="Times New Roman"/>
                <w:sz w:val="24"/>
                <w:szCs w:val="24"/>
              </w:rPr>
              <w:t>Употреблять глаголы в устной и письменной речи с учетом их наклонения, времени и других морфологических признаков.</w:t>
            </w:r>
          </w:p>
          <w:p w:rsidR="00C91C01" w:rsidRPr="009A3E2C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</w:p>
        </w:tc>
        <w:tc>
          <w:tcPr>
            <w:tcW w:w="1070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t>9(</w:t>
            </w:r>
            <w:r w:rsidRPr="002C1CC2">
              <w:rPr>
                <w:rFonts w:eastAsia="SchoolBookC"/>
                <w:color w:val="FF0000"/>
                <w:sz w:val="28"/>
                <w:szCs w:val="28"/>
              </w:rPr>
              <w:t>7</w:t>
            </w:r>
            <w:r>
              <w:rPr>
                <w:rFonts w:eastAsia="SchoolBookC"/>
                <w:sz w:val="28"/>
                <w:szCs w:val="28"/>
              </w:rPr>
              <w:t>+2)</w:t>
            </w:r>
          </w:p>
        </w:tc>
      </w:tr>
      <w:tr w:rsidR="00C91C01" w:rsidRPr="004F440D" w:rsidTr="00E32423">
        <w:tc>
          <w:tcPr>
            <w:tcW w:w="445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SchoolBookC"/>
                <w:sz w:val="28"/>
                <w:szCs w:val="28"/>
              </w:rPr>
              <w:t>2</w:t>
            </w:r>
          </w:p>
        </w:tc>
        <w:tc>
          <w:tcPr>
            <w:tcW w:w="1964" w:type="dxa"/>
            <w:shd w:val="clear" w:color="auto" w:fill="auto"/>
          </w:tcPr>
          <w:p w:rsidR="00C91C01" w:rsidRPr="002E1E0C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  <w:r w:rsidRPr="002E1E0C">
              <w:rPr>
                <w:rFonts w:eastAsia="Times New Roman"/>
              </w:rPr>
              <w:t>Глагол</w:t>
            </w:r>
          </w:p>
        </w:tc>
        <w:tc>
          <w:tcPr>
            <w:tcW w:w="7622" w:type="dxa"/>
            <w:shd w:val="clear" w:color="auto" w:fill="auto"/>
          </w:tcPr>
          <w:p w:rsidR="00C91C01" w:rsidRPr="00531471" w:rsidRDefault="00C91C01" w:rsidP="00E32423">
            <w:pPr>
              <w:tabs>
                <w:tab w:val="center" w:pos="4677"/>
              </w:tabs>
              <w:ind w:left="142" w:hanging="142"/>
              <w:contextualSpacing/>
              <w:jc w:val="both"/>
            </w:pPr>
            <w:r w:rsidRPr="00531471">
              <w:rPr>
                <w:rFonts w:eastAsia="Times New Roman"/>
              </w:rPr>
              <w:t xml:space="preserve">Наклонения глаголов.  </w:t>
            </w:r>
            <w:r w:rsidRPr="00E86F71">
              <w:t>Повелительное наклонение, его значение. Времена глаголов</w:t>
            </w:r>
            <w:r w:rsidRPr="00531471">
              <w:t xml:space="preserve"> повелительного наклонения. Значение настоящего времени глаголов повелительного наклонения. Образование глаголов настоящего времени повелительного наклонения положительной формы от глагольных основ 1, 2, 3, 4 типов для 2 лица единственного и множественного числа. Значение будущего времени глаголов </w:t>
            </w:r>
            <w:r w:rsidRPr="00531471">
              <w:lastRenderedPageBreak/>
              <w:t xml:space="preserve">повелительного наклонения. Образование глаголов будущего времени повелительного наклонения положительной формы от глагольных основ 1, 2, 3, 4 типов для 2 и 3 лица единственного и множественного числа и 1 лица единственного числа. Образование глаголов настоящего времени повелительного наклонения отрицательной формы для 2 лица единственного и множественного числа. Образование глаголов будущего времени повелительного наклонения отрицательной формы для 2 и 3 лица единственного и множественного числа. Пригласительное наклонение, его значение. Образование глаголов пригласительного наклонения при помощи </w:t>
            </w:r>
            <w:proofErr w:type="gramStart"/>
            <w:r w:rsidRPr="00531471">
              <w:t xml:space="preserve">суффикса  </w:t>
            </w:r>
            <w:r w:rsidRPr="00531471">
              <w:rPr>
                <w:i/>
              </w:rPr>
              <w:t>–</w:t>
            </w:r>
            <w:proofErr w:type="spellStart"/>
            <w:proofErr w:type="gramEnd"/>
            <w:r w:rsidRPr="00531471">
              <w:rPr>
                <w:i/>
              </w:rPr>
              <w:t>гоари</w:t>
            </w:r>
            <w:proofErr w:type="spellEnd"/>
            <w:r w:rsidRPr="00531471">
              <w:rPr>
                <w:i/>
              </w:rPr>
              <w:t>/-</w:t>
            </w:r>
            <w:proofErr w:type="spellStart"/>
            <w:r w:rsidRPr="00531471">
              <w:rPr>
                <w:i/>
              </w:rPr>
              <w:t>гуэри</w:t>
            </w:r>
            <w:proofErr w:type="spellEnd"/>
            <w:r w:rsidRPr="00531471">
              <w:t xml:space="preserve">. Образование глаголов пригласительного наклонения отрицательной формы. Условное (сослагательное) наклонение, его значение. Образование глагола условного наклонения положительной формы единственного числа при помощи суффикса </w:t>
            </w:r>
            <w:r w:rsidRPr="00531471">
              <w:rPr>
                <w:i/>
              </w:rPr>
              <w:t>–мча/-</w:t>
            </w:r>
            <w:proofErr w:type="spellStart"/>
            <w:r w:rsidRPr="00531471">
              <w:rPr>
                <w:i/>
              </w:rPr>
              <w:t>мчэ</w:t>
            </w:r>
            <w:proofErr w:type="spellEnd"/>
            <w:r w:rsidRPr="00531471">
              <w:t xml:space="preserve">. Суффикс </w:t>
            </w:r>
            <w:r w:rsidRPr="00531471">
              <w:rPr>
                <w:i/>
              </w:rPr>
              <w:t>–л</w:t>
            </w:r>
            <w:r w:rsidRPr="00531471">
              <w:t xml:space="preserve"> как формообразующая фонема глагола условного наклонения в 3 лице множественного числа. Образование глагола условного наклонения отрицательной формы единственного и множественного числа. Отрицание эм и глагол </w:t>
            </w:r>
            <w:proofErr w:type="spellStart"/>
            <w:r w:rsidRPr="00531471">
              <w:rPr>
                <w:i/>
              </w:rPr>
              <w:t>таори</w:t>
            </w:r>
            <w:proofErr w:type="spellEnd"/>
            <w:r w:rsidRPr="00531471">
              <w:t xml:space="preserve"> в условном наклонении в сочетании с основным глаголом </w:t>
            </w:r>
            <w:proofErr w:type="gramStart"/>
            <w:r w:rsidRPr="00531471">
              <w:t>любого  из</w:t>
            </w:r>
            <w:proofErr w:type="gramEnd"/>
            <w:r w:rsidRPr="00531471">
              <w:t xml:space="preserve"> 4 типов основ как формообразующие слова для отрицательной формы условного наклонения.</w:t>
            </w:r>
          </w:p>
          <w:p w:rsidR="00C91C01" w:rsidRPr="00531471" w:rsidRDefault="00C91C01" w:rsidP="00E32423">
            <w:pPr>
              <w:tabs>
                <w:tab w:val="center" w:pos="4677"/>
              </w:tabs>
              <w:ind w:left="142" w:hanging="142"/>
              <w:contextualSpacing/>
              <w:jc w:val="both"/>
              <w:rPr>
                <w:rFonts w:eastAsia="Times New Roman"/>
              </w:rPr>
            </w:pPr>
          </w:p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lastRenderedPageBreak/>
              <w:t xml:space="preserve">Правильно строить диалог с употреблением глаголов изъявительного наклонения прошедшего, настоящего и будущего времени в </w:t>
            </w:r>
            <w:r w:rsidRPr="002E1E0C">
              <w:rPr>
                <w:rFonts w:eastAsia="Calibri"/>
                <w:lang w:eastAsia="en-US"/>
              </w:rPr>
              <w:lastRenderedPageBreak/>
              <w:t>положительной и отрицательной форме.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Находить и различать глаголы по наклонениям по их значениям и морфологическим признакам.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Употреблять глаголы в устной и письменной речи с учетом их наклонения, времени и других морфологических признаков.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Правильно подбирать и употреблять в речи глаголы-синонимы и глаголы-антонимы.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Строить предложения с глаголами пригласительного наклонения, вводя обращение.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Строить диалог, используя глаголы повелительного, пригласительного и условного наклонений в положительной и отрицательной форме.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Осознавать особенности глагола в родном языке по сравнению с русским языком.</w:t>
            </w:r>
          </w:p>
          <w:p w:rsidR="00C91C01" w:rsidRPr="002E1E0C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  <w:r w:rsidRPr="002E1E0C">
              <w:rPr>
                <w:rFonts w:eastAsia="Calibri"/>
                <w:lang w:eastAsia="en-US"/>
              </w:rPr>
              <w:t>Производить устный и письменный морфологический разбор глагола.</w:t>
            </w:r>
          </w:p>
        </w:tc>
        <w:tc>
          <w:tcPr>
            <w:tcW w:w="1070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54(52+</w:t>
            </w:r>
            <w:r w:rsidRPr="002C1CC2">
              <w:rPr>
                <w:rFonts w:eastAsia="Times New Roman"/>
                <w:color w:val="FF0000"/>
                <w:sz w:val="28"/>
                <w:szCs w:val="28"/>
              </w:rPr>
              <w:t>2</w:t>
            </w:r>
            <w:r>
              <w:rPr>
                <w:rFonts w:eastAsia="Times New Roman"/>
                <w:sz w:val="28"/>
                <w:szCs w:val="28"/>
              </w:rPr>
              <w:t>)</w:t>
            </w:r>
          </w:p>
        </w:tc>
      </w:tr>
      <w:tr w:rsidR="00C91C01" w:rsidRPr="004F440D" w:rsidTr="00E32423">
        <w:tc>
          <w:tcPr>
            <w:tcW w:w="445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SchoolBookC"/>
                <w:sz w:val="28"/>
                <w:szCs w:val="28"/>
              </w:rPr>
              <w:lastRenderedPageBreak/>
              <w:t>3</w:t>
            </w:r>
          </w:p>
        </w:tc>
        <w:tc>
          <w:tcPr>
            <w:tcW w:w="1964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7622" w:type="dxa"/>
            <w:shd w:val="clear" w:color="auto" w:fill="auto"/>
          </w:tcPr>
          <w:p w:rsidR="00C91C01" w:rsidRPr="00531471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</w:p>
          <w:p w:rsidR="00C91C01" w:rsidRPr="00531471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471">
              <w:rPr>
                <w:rFonts w:ascii="Times New Roman" w:hAnsi="Times New Roman"/>
                <w:sz w:val="24"/>
                <w:szCs w:val="24"/>
              </w:rPr>
              <w:t xml:space="preserve">Понятие об имени прилагательном как части речи. Синтаксическая роль имени прилагательного в предложении. Синтаксическая связь с именем существительным. Разряды прилагательных по значению: качественные, количественные, определительные, относительные. Качественные прилагательные, их значение. Грамматические особенности качественных прилагательных. Степени сравнения качественных прилагательных. Значение и образование прилагательных сравнительной и превосходной степеней. </w:t>
            </w:r>
            <w:r w:rsidRPr="005314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Выделительная форма качественных прилагательных. Суффикс </w:t>
            </w:r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дима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/-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димэ</w:t>
            </w:r>
            <w:proofErr w:type="spellEnd"/>
            <w:r w:rsidRPr="00531471">
              <w:rPr>
                <w:rFonts w:ascii="Times New Roman" w:hAnsi="Times New Roman"/>
                <w:sz w:val="24"/>
                <w:szCs w:val="24"/>
              </w:rPr>
              <w:t xml:space="preserve"> как формообразующая морфема выделительной формы качественных прилагательных. Притяжательная форма качественных прилагательных. Суффиксы </w:t>
            </w:r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ӈго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/-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ӈгу</w:t>
            </w:r>
            <w:proofErr w:type="spellEnd"/>
            <w:r w:rsidRPr="00531471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ӈги</w:t>
            </w:r>
            <w:proofErr w:type="spellEnd"/>
            <w:r w:rsidRPr="00531471">
              <w:rPr>
                <w:rFonts w:ascii="Times New Roman" w:hAnsi="Times New Roman"/>
                <w:sz w:val="24"/>
                <w:szCs w:val="24"/>
              </w:rPr>
              <w:t xml:space="preserve"> как формообразующие морфемы притяжательной формы качественных прилагательных. Изменение качественных прилагательных по падежам и числам. Способы образования качественных прилагательных. Количественные прилагательные, их значение. Грамматические признаки количественных прилагательных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ои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эгди</w:t>
            </w:r>
            <w:proofErr w:type="spellEnd"/>
            <w:r w:rsidRPr="00531471">
              <w:rPr>
                <w:rFonts w:ascii="Times New Roman" w:hAnsi="Times New Roman"/>
                <w:sz w:val="24"/>
                <w:szCs w:val="24"/>
              </w:rPr>
              <w:t xml:space="preserve">: степени сравнения, выделительная, притяжательная формы, изменение по падежам и числам. Количественные прилагательные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хадова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 xml:space="preserve">, эм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хадова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хадо-хадо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эгдиктэ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оикта</w:t>
            </w:r>
            <w:proofErr w:type="spellEnd"/>
            <w:r w:rsidRPr="00531471">
              <w:rPr>
                <w:rFonts w:ascii="Times New Roman" w:hAnsi="Times New Roman"/>
                <w:sz w:val="24"/>
                <w:szCs w:val="24"/>
              </w:rPr>
              <w:t xml:space="preserve">, не обладающие грамматическими признаками. Определительные прилагательные, их значение. Употребление существительных с определительными прилагательными, как в единственном, так и во множественном числе без изменения смысла предложения. Относительные прилагательные, их значение. Образование относительных прилагательных при помощи суффиксов </w:t>
            </w:r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ма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/-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мэ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, -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пчи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, -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рсо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рсу</w:t>
            </w:r>
            <w:proofErr w:type="spellEnd"/>
            <w:r w:rsidRPr="00531471">
              <w:rPr>
                <w:rFonts w:ascii="Times New Roman" w:hAnsi="Times New Roman"/>
                <w:sz w:val="24"/>
                <w:szCs w:val="24"/>
              </w:rPr>
              <w:t xml:space="preserve">. Выпадение конечной согласной </w:t>
            </w:r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–н</w:t>
            </w:r>
            <w:r w:rsidRPr="00531471">
              <w:rPr>
                <w:rFonts w:ascii="Times New Roman" w:hAnsi="Times New Roman"/>
                <w:sz w:val="24"/>
                <w:szCs w:val="24"/>
              </w:rPr>
              <w:t xml:space="preserve"> перед суффиксом </w:t>
            </w:r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рсо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рсу</w:t>
            </w:r>
            <w:proofErr w:type="spellEnd"/>
            <w:r w:rsidRPr="00531471">
              <w:rPr>
                <w:rFonts w:ascii="Times New Roman" w:hAnsi="Times New Roman"/>
                <w:sz w:val="24"/>
                <w:szCs w:val="24"/>
              </w:rPr>
              <w:t>. Неизменяемость относительных прилагательных. Употребление имен прилагательных в значении имен существительных. Правописание заимствованных из русского языка прилагательных.</w:t>
            </w:r>
          </w:p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ru-RU" w:bidi="en-US"/>
              </w:rPr>
            </w:pPr>
            <w:r w:rsidRPr="002E1E0C">
              <w:rPr>
                <w:rFonts w:eastAsia="Calibri"/>
                <w:lang w:eastAsia="ru-RU" w:bidi="en-US"/>
              </w:rPr>
              <w:lastRenderedPageBreak/>
              <w:t>Распознавать имя прилагательное как часть речи по вопросу и общему значению; определять его грамматические признаки, устанавливать синтаксическую роль.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Различать имена прилагательные по разрядам по значению и грамматическим свойствам.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lastRenderedPageBreak/>
              <w:t>Связывать прилагательные с существительными в словосочетаниях и предложениях, правильно располагая по отношению друг к другу, в зависимости от синтаксической роли прилагательного в предложении.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Характеризовать предмет с помощью имен прилагательных.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Правильно употреблять в речи прилагательные сравнительной и превосходной степени, выделительной и притяжательной, уменьшительной форм.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Правильно подбирать к прилагательным синонимы и антонимы.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Отличать значение суффиксов относительных прилагательных.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Осознавать особенности имени прилагательного в родном языке по сравнению с русским языком.</w:t>
            </w:r>
          </w:p>
          <w:p w:rsidR="00C91C01" w:rsidRPr="002E1E0C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  <w:r w:rsidRPr="002E1E0C">
              <w:rPr>
                <w:rFonts w:eastAsia="Calibri"/>
                <w:lang w:eastAsia="en-US"/>
              </w:rPr>
              <w:t>Производить устный и письменный морфологический разбор имени прилагательного.</w:t>
            </w:r>
          </w:p>
        </w:tc>
        <w:tc>
          <w:tcPr>
            <w:tcW w:w="1070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21</w:t>
            </w:r>
          </w:p>
        </w:tc>
      </w:tr>
      <w:tr w:rsidR="00C91C01" w:rsidRPr="004F440D" w:rsidTr="00E32423">
        <w:tc>
          <w:tcPr>
            <w:tcW w:w="445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SchoolBookC"/>
                <w:sz w:val="28"/>
                <w:szCs w:val="28"/>
              </w:rPr>
              <w:lastRenderedPageBreak/>
              <w:t>4</w:t>
            </w:r>
          </w:p>
        </w:tc>
        <w:tc>
          <w:tcPr>
            <w:tcW w:w="1964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Times New Roman"/>
                <w:sz w:val="28"/>
                <w:szCs w:val="28"/>
              </w:rPr>
              <w:t>Имя числительное</w:t>
            </w:r>
          </w:p>
        </w:tc>
        <w:tc>
          <w:tcPr>
            <w:tcW w:w="7622" w:type="dxa"/>
            <w:shd w:val="clear" w:color="auto" w:fill="auto"/>
          </w:tcPr>
          <w:p w:rsidR="00C91C01" w:rsidRPr="00531471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91C01" w:rsidRPr="00531471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471">
              <w:rPr>
                <w:rFonts w:ascii="Times New Roman" w:hAnsi="Times New Roman"/>
                <w:sz w:val="24"/>
                <w:szCs w:val="24"/>
              </w:rPr>
              <w:t xml:space="preserve">Понятие о числительном как части речи. Синтаксическая роль числительного в предложении. Разряды имен числительных: количественные, порядковые, распределительные, собирательные. Числительные простые, сложные, составные. Образование числительных: при помощи суффиксов, повторением одного и того же слова, прибавлением слов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таӈго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миӈган</w:t>
            </w:r>
            <w:proofErr w:type="spellEnd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531471">
              <w:rPr>
                <w:rFonts w:ascii="Times New Roman" w:hAnsi="Times New Roman"/>
                <w:i/>
                <w:sz w:val="24"/>
                <w:szCs w:val="24"/>
              </w:rPr>
              <w:t>тумэн</w:t>
            </w:r>
            <w:proofErr w:type="spellEnd"/>
            <w:r w:rsidRPr="00531471">
              <w:rPr>
                <w:rFonts w:ascii="Times New Roman" w:hAnsi="Times New Roman"/>
                <w:sz w:val="24"/>
                <w:szCs w:val="24"/>
              </w:rPr>
              <w:t xml:space="preserve"> и др., а также </w:t>
            </w:r>
            <w:r w:rsidRPr="00531471">
              <w:rPr>
                <w:rFonts w:ascii="Times New Roman" w:hAnsi="Times New Roman"/>
                <w:sz w:val="24"/>
                <w:szCs w:val="24"/>
              </w:rPr>
              <w:lastRenderedPageBreak/>
              <w:t>супплетивным способом. Склонение числительных. Употребление имен числительных в сочетании с именами существительными.</w:t>
            </w:r>
          </w:p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C91C01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B7226">
              <w:rPr>
                <w:rFonts w:eastAsia="Calibri"/>
                <w:lang w:eastAsia="ru-RU" w:bidi="en-US"/>
              </w:rPr>
              <w:lastRenderedPageBreak/>
              <w:t>Распознавать имя прилагательное как часть речи по вопросу и общему значению;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 xml:space="preserve">Распознавать количественные, порядковые, распределительные, собирательные имена </w:t>
            </w:r>
            <w:r w:rsidRPr="002E1E0C">
              <w:rPr>
                <w:rFonts w:eastAsia="Calibri"/>
                <w:lang w:eastAsia="en-US"/>
              </w:rPr>
              <w:lastRenderedPageBreak/>
              <w:t>числительные; приводить соответствующие примеры.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Определять морфологические признаки, устанавливать синтаксическую роль имени числительного.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Отличать имена числительные от слов других частей речи со значением количества.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Правильно употреблять имена числительные в косвенных падежах.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Уметь сочетать имена числительные с именами существительными в предложениях.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Правильно оформлять числительные в деловой письменной речи.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Осознавать особенности имени числительного в родном языке по сравнению с русским языком.</w:t>
            </w:r>
          </w:p>
          <w:p w:rsidR="00C91C01" w:rsidRPr="002E1E0C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  <w:r w:rsidRPr="002E1E0C">
              <w:rPr>
                <w:rFonts w:eastAsia="Calibri"/>
                <w:lang w:eastAsia="en-US"/>
              </w:rPr>
              <w:t>Производить устный и письменный морфологический разбор имени числительного.</w:t>
            </w:r>
          </w:p>
        </w:tc>
        <w:tc>
          <w:tcPr>
            <w:tcW w:w="1070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lastRenderedPageBreak/>
              <w:t>9</w:t>
            </w:r>
          </w:p>
        </w:tc>
      </w:tr>
      <w:tr w:rsidR="00C91C01" w:rsidRPr="004F440D" w:rsidTr="00E32423">
        <w:trPr>
          <w:trHeight w:val="1692"/>
        </w:trPr>
        <w:tc>
          <w:tcPr>
            <w:tcW w:w="445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 w:rsidRPr="004F440D">
              <w:rPr>
                <w:rFonts w:eastAsia="SchoolBookC"/>
                <w:sz w:val="28"/>
                <w:szCs w:val="28"/>
              </w:rPr>
              <w:lastRenderedPageBreak/>
              <w:t>5</w:t>
            </w:r>
          </w:p>
        </w:tc>
        <w:tc>
          <w:tcPr>
            <w:tcW w:w="1964" w:type="dxa"/>
            <w:shd w:val="clear" w:color="auto" w:fill="auto"/>
          </w:tcPr>
          <w:p w:rsidR="00C91C01" w:rsidRPr="00E86F71" w:rsidRDefault="00C91C01" w:rsidP="00E32423">
            <w:pPr>
              <w:tabs>
                <w:tab w:val="center" w:pos="4677"/>
              </w:tabs>
              <w:ind w:left="142" w:hanging="142"/>
              <w:contextualSpacing/>
              <w:jc w:val="both"/>
              <w:rPr>
                <w:rFonts w:eastAsia="Times New Roman"/>
              </w:rPr>
            </w:pPr>
            <w:r w:rsidRPr="00E86F71">
              <w:rPr>
                <w:rFonts w:eastAsia="Times New Roman"/>
              </w:rPr>
              <w:t xml:space="preserve">Повторение изученного в </w:t>
            </w:r>
            <w:r w:rsidRPr="00E86F71">
              <w:rPr>
                <w:rFonts w:eastAsia="Times New Roman"/>
                <w:lang w:val="en-US"/>
              </w:rPr>
              <w:t>VII</w:t>
            </w:r>
            <w:r w:rsidRPr="00E86F71">
              <w:rPr>
                <w:rFonts w:eastAsia="Times New Roman"/>
              </w:rPr>
              <w:t xml:space="preserve"> классе  </w:t>
            </w:r>
          </w:p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</w:p>
        </w:tc>
        <w:tc>
          <w:tcPr>
            <w:tcW w:w="7622" w:type="dxa"/>
            <w:shd w:val="clear" w:color="auto" w:fill="auto"/>
          </w:tcPr>
          <w:p w:rsidR="00C91C01" w:rsidRPr="00724E85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  <w:r w:rsidRPr="00724E85">
              <w:rPr>
                <w:rFonts w:eastAsia="SchoolBookC"/>
              </w:rPr>
              <w:t>Глагол. Имя прилагательное. Имя числительное</w:t>
            </w:r>
          </w:p>
        </w:tc>
        <w:tc>
          <w:tcPr>
            <w:tcW w:w="3685" w:type="dxa"/>
            <w:shd w:val="clear" w:color="auto" w:fill="auto"/>
          </w:tcPr>
          <w:p w:rsidR="00C91C01" w:rsidRPr="009A3E2C" w:rsidRDefault="00C91C01" w:rsidP="00E32423">
            <w:pPr>
              <w:pStyle w:val="a5"/>
              <w:ind w:left="14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E2C">
              <w:rPr>
                <w:rFonts w:ascii="Times New Roman" w:eastAsia="SchoolBookC" w:hAnsi="Times New Roman"/>
                <w:sz w:val="24"/>
                <w:szCs w:val="24"/>
              </w:rPr>
              <w:t xml:space="preserve"> </w:t>
            </w:r>
            <w:r w:rsidRPr="009A3E2C">
              <w:rPr>
                <w:rFonts w:ascii="Times New Roman" w:hAnsi="Times New Roman"/>
                <w:sz w:val="24"/>
                <w:szCs w:val="24"/>
              </w:rPr>
              <w:t>Строить диалог, используя глаголы повелительного, пригласительного и условного наклонений в положительной и отрицательной форме.</w:t>
            </w:r>
          </w:p>
          <w:p w:rsidR="00C91C01" w:rsidRPr="009A3E2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9A3E2C">
              <w:rPr>
                <w:rFonts w:eastAsia="Calibri"/>
                <w:lang w:eastAsia="en-US"/>
              </w:rPr>
              <w:t>Осознавать особенности глагола в родном языке по сравнению с русским языком.</w:t>
            </w:r>
          </w:p>
          <w:p w:rsidR="00C91C01" w:rsidRPr="009A3E2C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  <w:r w:rsidRPr="009A3E2C">
              <w:rPr>
                <w:rFonts w:eastAsia="Calibri"/>
                <w:lang w:eastAsia="en-US"/>
              </w:rPr>
              <w:lastRenderedPageBreak/>
              <w:t>Производить устный и письменный морфологический разбор глагола.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Осознавать особенности имени прилагательного в родном языке по сравнению с русским языком.</w:t>
            </w:r>
          </w:p>
          <w:p w:rsidR="00C91C01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Производить устный и письменный морфологический разбор имени прилагательного</w:t>
            </w:r>
            <w:r>
              <w:rPr>
                <w:rFonts w:eastAsia="Calibri"/>
                <w:lang w:eastAsia="en-US"/>
              </w:rPr>
              <w:t>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Правильно оформлять числительные в деловой письменной речи.</w:t>
            </w:r>
          </w:p>
          <w:p w:rsidR="00C91C01" w:rsidRPr="002E1E0C" w:rsidRDefault="00C91C01" w:rsidP="00E32423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2E1E0C">
              <w:rPr>
                <w:rFonts w:eastAsia="Calibri"/>
                <w:lang w:eastAsia="en-US"/>
              </w:rPr>
              <w:t>Осознавать особенности имени числительного в родном языке по сравнению с русским языком.</w:t>
            </w:r>
          </w:p>
          <w:p w:rsidR="00C91C01" w:rsidRPr="009A3E2C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</w:rPr>
            </w:pPr>
            <w:r w:rsidRPr="002E1E0C">
              <w:rPr>
                <w:rFonts w:eastAsia="Calibri"/>
                <w:lang w:eastAsia="en-US"/>
              </w:rPr>
              <w:t>Производить устный и письменный морфологический разбор имени числительного.</w:t>
            </w:r>
          </w:p>
        </w:tc>
        <w:tc>
          <w:tcPr>
            <w:tcW w:w="1070" w:type="dxa"/>
            <w:shd w:val="clear" w:color="auto" w:fill="auto"/>
          </w:tcPr>
          <w:p w:rsidR="00C91C01" w:rsidRPr="004F440D" w:rsidRDefault="00C91C01" w:rsidP="00E32423">
            <w:pPr>
              <w:autoSpaceDE w:val="0"/>
              <w:autoSpaceDN w:val="0"/>
              <w:adjustRightInd w:val="0"/>
              <w:ind w:left="142" w:hanging="142"/>
              <w:jc w:val="both"/>
              <w:rPr>
                <w:rFonts w:eastAsia="SchoolBookC"/>
                <w:sz w:val="28"/>
                <w:szCs w:val="28"/>
              </w:rPr>
            </w:pPr>
            <w:r>
              <w:rPr>
                <w:rFonts w:eastAsia="SchoolBookC"/>
                <w:sz w:val="28"/>
                <w:szCs w:val="28"/>
              </w:rPr>
              <w:lastRenderedPageBreak/>
              <w:t>9</w:t>
            </w:r>
          </w:p>
        </w:tc>
      </w:tr>
    </w:tbl>
    <w:p w:rsidR="00C91C01" w:rsidRDefault="00C91C01" w:rsidP="00C91C01">
      <w:pPr>
        <w:tabs>
          <w:tab w:val="center" w:pos="4677"/>
        </w:tabs>
        <w:contextualSpacing/>
        <w:jc w:val="both"/>
        <w:rPr>
          <w:b/>
          <w:sz w:val="32"/>
          <w:szCs w:val="32"/>
        </w:rPr>
      </w:pPr>
    </w:p>
    <w:p w:rsidR="00C91C01" w:rsidRPr="00200D81" w:rsidRDefault="00C91C01" w:rsidP="00C91C01">
      <w:pPr>
        <w:tabs>
          <w:tab w:val="center" w:pos="4677"/>
        </w:tabs>
        <w:ind w:left="142" w:hanging="142"/>
        <w:contextualSpacing/>
        <w:jc w:val="both"/>
        <w:rPr>
          <w:b/>
          <w:sz w:val="32"/>
          <w:szCs w:val="32"/>
        </w:rPr>
      </w:pPr>
      <w:r w:rsidRPr="00200D81">
        <w:rPr>
          <w:b/>
          <w:sz w:val="32"/>
          <w:szCs w:val="32"/>
        </w:rPr>
        <w:t>Учебно-тематический план родного (нанайского языка)</w:t>
      </w:r>
    </w:p>
    <w:p w:rsidR="00C91C01" w:rsidRPr="004F440D" w:rsidRDefault="00C91C01" w:rsidP="00C91C01">
      <w:pPr>
        <w:ind w:left="142" w:hanging="142"/>
        <w:contextualSpacing/>
        <w:jc w:val="both"/>
        <w:rPr>
          <w:sz w:val="28"/>
          <w:szCs w:val="28"/>
        </w:rPr>
      </w:pPr>
    </w:p>
    <w:tbl>
      <w:tblPr>
        <w:tblW w:w="14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7"/>
        <w:gridCol w:w="7370"/>
        <w:gridCol w:w="1824"/>
        <w:gridCol w:w="2141"/>
        <w:gridCol w:w="1805"/>
        <w:gridCol w:w="788"/>
      </w:tblGrid>
      <w:tr w:rsidR="00C91C01" w:rsidRPr="004F440D" w:rsidTr="00E32423">
        <w:trPr>
          <w:trHeight w:val="325"/>
        </w:trPr>
        <w:tc>
          <w:tcPr>
            <w:tcW w:w="0" w:type="auto"/>
            <w:vMerge w:val="restart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№</w:t>
            </w:r>
          </w:p>
        </w:tc>
        <w:tc>
          <w:tcPr>
            <w:tcW w:w="7370" w:type="dxa"/>
            <w:vMerge w:val="restart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Раздел (тема)</w:t>
            </w:r>
          </w:p>
        </w:tc>
        <w:tc>
          <w:tcPr>
            <w:tcW w:w="1824" w:type="dxa"/>
            <w:vMerge w:val="restart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всего</w:t>
            </w:r>
          </w:p>
        </w:tc>
        <w:tc>
          <w:tcPr>
            <w:tcW w:w="2141" w:type="dxa"/>
            <w:vMerge w:val="restart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Развитие речи</w:t>
            </w:r>
          </w:p>
        </w:tc>
        <w:tc>
          <w:tcPr>
            <w:tcW w:w="18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91C01" w:rsidRDefault="00C91C01" w:rsidP="00E32423">
            <w:pPr>
              <w:ind w:left="142" w:hanging="142"/>
              <w:contextualSpacing/>
              <w:jc w:val="both"/>
            </w:pPr>
            <w:r>
              <w:t>Контрольная</w:t>
            </w:r>
          </w:p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 xml:space="preserve">работа  </w:t>
            </w:r>
          </w:p>
        </w:tc>
        <w:tc>
          <w:tcPr>
            <w:tcW w:w="78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итого</w:t>
            </w:r>
          </w:p>
        </w:tc>
      </w:tr>
      <w:tr w:rsidR="00C91C01" w:rsidRPr="004F440D" w:rsidTr="00E32423">
        <w:trPr>
          <w:trHeight w:val="317"/>
        </w:trPr>
        <w:tc>
          <w:tcPr>
            <w:tcW w:w="0" w:type="auto"/>
            <w:vMerge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7370" w:type="dxa"/>
            <w:vMerge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1824" w:type="dxa"/>
            <w:vMerge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2141" w:type="dxa"/>
            <w:vMerge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7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</w:tr>
      <w:tr w:rsidR="00C91C01" w:rsidRPr="004F440D" w:rsidTr="00E32423">
        <w:trPr>
          <w:trHeight w:val="509"/>
        </w:trPr>
        <w:tc>
          <w:tcPr>
            <w:tcW w:w="0" w:type="auto"/>
            <w:vMerge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7370" w:type="dxa"/>
            <w:vMerge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1824" w:type="dxa"/>
            <w:vMerge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2141" w:type="dxa"/>
            <w:vMerge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1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7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</w:tr>
      <w:tr w:rsidR="00C91C01" w:rsidRPr="004F440D" w:rsidTr="00E32423">
        <w:trPr>
          <w:trHeight w:val="325"/>
        </w:trPr>
        <w:tc>
          <w:tcPr>
            <w:tcW w:w="0" w:type="auto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1</w:t>
            </w:r>
          </w:p>
        </w:tc>
        <w:tc>
          <w:tcPr>
            <w:tcW w:w="7370" w:type="dxa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rPr>
                <w:rFonts w:eastAsia="Times New Roman"/>
              </w:rPr>
              <w:t xml:space="preserve">Повторение изученного в </w:t>
            </w:r>
            <w:r w:rsidRPr="008C1500">
              <w:rPr>
                <w:rFonts w:eastAsia="Times New Roman"/>
                <w:lang w:val="en-US"/>
              </w:rPr>
              <w:t>VI</w:t>
            </w:r>
            <w:r w:rsidRPr="008C1500">
              <w:rPr>
                <w:rFonts w:eastAsia="Times New Roman"/>
              </w:rPr>
              <w:t xml:space="preserve"> классе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4</w:t>
            </w:r>
          </w:p>
        </w:tc>
        <w:tc>
          <w:tcPr>
            <w:tcW w:w="2141" w:type="dxa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1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1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6</w:t>
            </w:r>
          </w:p>
        </w:tc>
      </w:tr>
      <w:tr w:rsidR="00C91C01" w:rsidRPr="004F440D" w:rsidTr="00E32423">
        <w:trPr>
          <w:trHeight w:val="325"/>
        </w:trPr>
        <w:tc>
          <w:tcPr>
            <w:tcW w:w="0" w:type="auto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2</w:t>
            </w:r>
          </w:p>
        </w:tc>
        <w:tc>
          <w:tcPr>
            <w:tcW w:w="7370" w:type="dxa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Глагол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  <w:rPr>
                <w:lang w:val="en-US"/>
              </w:rPr>
            </w:pPr>
            <w:r>
              <w:t>25</w:t>
            </w:r>
          </w:p>
        </w:tc>
        <w:tc>
          <w:tcPr>
            <w:tcW w:w="2141" w:type="dxa"/>
            <w:tcBorders>
              <w:right w:val="single" w:sz="4" w:space="0" w:color="auto"/>
            </w:tcBorders>
          </w:tcPr>
          <w:p w:rsidR="00C91C01" w:rsidRPr="00200D81" w:rsidRDefault="00C91C01" w:rsidP="00E32423">
            <w:pPr>
              <w:ind w:left="142" w:hanging="142"/>
              <w:contextualSpacing/>
              <w:jc w:val="both"/>
            </w:pPr>
            <w:r>
              <w:t>7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EB4438" w:rsidRDefault="00C91C01" w:rsidP="00E32423">
            <w:pPr>
              <w:ind w:left="142" w:hanging="142"/>
              <w:contextualSpacing/>
              <w:jc w:val="both"/>
            </w:pPr>
            <w:r>
              <w:t>1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  <w:rPr>
                <w:lang w:val="en-US"/>
              </w:rPr>
            </w:pPr>
            <w:r>
              <w:t>36</w:t>
            </w:r>
          </w:p>
        </w:tc>
      </w:tr>
      <w:tr w:rsidR="00C91C01" w:rsidRPr="004F440D" w:rsidTr="00E32423">
        <w:trPr>
          <w:trHeight w:val="310"/>
        </w:trPr>
        <w:tc>
          <w:tcPr>
            <w:tcW w:w="0" w:type="auto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3</w:t>
            </w:r>
          </w:p>
        </w:tc>
        <w:tc>
          <w:tcPr>
            <w:tcW w:w="7370" w:type="dxa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Имя прилагательное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11</w:t>
            </w:r>
          </w:p>
        </w:tc>
        <w:tc>
          <w:tcPr>
            <w:tcW w:w="2141" w:type="dxa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3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1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15</w:t>
            </w:r>
          </w:p>
        </w:tc>
      </w:tr>
      <w:tr w:rsidR="00C91C01" w:rsidRPr="004F440D" w:rsidTr="00E32423">
        <w:trPr>
          <w:trHeight w:val="325"/>
        </w:trPr>
        <w:tc>
          <w:tcPr>
            <w:tcW w:w="0" w:type="auto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4</w:t>
            </w:r>
          </w:p>
        </w:tc>
        <w:tc>
          <w:tcPr>
            <w:tcW w:w="7370" w:type="dxa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t>Имя числительное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4</w:t>
            </w:r>
          </w:p>
        </w:tc>
        <w:tc>
          <w:tcPr>
            <w:tcW w:w="2141" w:type="dxa"/>
            <w:tcBorders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2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1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7</w:t>
            </w:r>
          </w:p>
        </w:tc>
      </w:tr>
      <w:tr w:rsidR="00C91C01" w:rsidRPr="004F440D" w:rsidTr="00E32423">
        <w:trPr>
          <w:trHeight w:val="309"/>
        </w:trPr>
        <w:tc>
          <w:tcPr>
            <w:tcW w:w="0" w:type="auto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>
              <w:t>5</w:t>
            </w:r>
          </w:p>
        </w:tc>
        <w:tc>
          <w:tcPr>
            <w:tcW w:w="7370" w:type="dxa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  <w:r w:rsidRPr="008C1500">
              <w:rPr>
                <w:rFonts w:eastAsia="Times New Roman"/>
              </w:rPr>
              <w:t xml:space="preserve">Повторение изученного в </w:t>
            </w:r>
            <w:r w:rsidRPr="008C1500">
              <w:rPr>
                <w:rFonts w:eastAsia="Times New Roman"/>
                <w:lang w:val="en-US"/>
              </w:rPr>
              <w:t>VII</w:t>
            </w:r>
            <w:r w:rsidRPr="008C1500">
              <w:rPr>
                <w:rFonts w:eastAsia="Times New Roman"/>
              </w:rPr>
              <w:t xml:space="preserve"> классе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:rsidR="00C91C01" w:rsidRPr="00EB4438" w:rsidRDefault="00C91C01" w:rsidP="00E32423">
            <w:pPr>
              <w:ind w:left="142" w:hanging="142"/>
              <w:contextualSpacing/>
              <w:jc w:val="both"/>
            </w:pPr>
            <w:r>
              <w:t>4</w:t>
            </w:r>
          </w:p>
        </w:tc>
        <w:tc>
          <w:tcPr>
            <w:tcW w:w="2141" w:type="dxa"/>
            <w:tcBorders>
              <w:right w:val="single" w:sz="4" w:space="0" w:color="auto"/>
            </w:tcBorders>
          </w:tcPr>
          <w:p w:rsidR="00C91C01" w:rsidRPr="00EB4438" w:rsidRDefault="00C91C01" w:rsidP="00E32423">
            <w:pPr>
              <w:ind w:left="142" w:hanging="142"/>
              <w:contextualSpacing/>
              <w:jc w:val="both"/>
            </w:pPr>
            <w:r>
              <w:t>1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EB4438" w:rsidRDefault="00C91C01" w:rsidP="00E32423">
            <w:pPr>
              <w:ind w:left="142" w:hanging="142"/>
              <w:contextualSpacing/>
              <w:jc w:val="both"/>
            </w:pPr>
            <w:r>
              <w:t>1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EB4438" w:rsidRDefault="00C91C01" w:rsidP="00E32423">
            <w:pPr>
              <w:ind w:left="142" w:hanging="142"/>
              <w:contextualSpacing/>
              <w:jc w:val="both"/>
            </w:pPr>
            <w:r>
              <w:t>6</w:t>
            </w:r>
          </w:p>
        </w:tc>
      </w:tr>
      <w:tr w:rsidR="00C91C01" w:rsidRPr="004F440D" w:rsidTr="00E32423">
        <w:trPr>
          <w:trHeight w:val="83"/>
        </w:trPr>
        <w:tc>
          <w:tcPr>
            <w:tcW w:w="0" w:type="auto"/>
          </w:tcPr>
          <w:p w:rsidR="00C91C01" w:rsidRPr="008C1500" w:rsidRDefault="00C91C01" w:rsidP="00E32423">
            <w:pPr>
              <w:ind w:left="142" w:hanging="142"/>
              <w:contextualSpacing/>
              <w:jc w:val="both"/>
            </w:pPr>
          </w:p>
        </w:tc>
        <w:tc>
          <w:tcPr>
            <w:tcW w:w="7370" w:type="dxa"/>
          </w:tcPr>
          <w:p w:rsidR="00C91C01" w:rsidRPr="00200D81" w:rsidRDefault="00C91C01" w:rsidP="00E32423">
            <w:pPr>
              <w:ind w:left="142" w:hanging="142"/>
              <w:contextualSpacing/>
              <w:jc w:val="both"/>
              <w:rPr>
                <w:rFonts w:eastAsia="Times New Roman"/>
                <w:b/>
              </w:rPr>
            </w:pPr>
            <w:r w:rsidRPr="00200D81">
              <w:rPr>
                <w:rFonts w:eastAsia="Times New Roman"/>
                <w:b/>
              </w:rPr>
              <w:t>Итого:</w:t>
            </w:r>
          </w:p>
        </w:tc>
        <w:tc>
          <w:tcPr>
            <w:tcW w:w="1824" w:type="dxa"/>
            <w:tcBorders>
              <w:right w:val="single" w:sz="4" w:space="0" w:color="auto"/>
            </w:tcBorders>
          </w:tcPr>
          <w:p w:rsidR="00C91C01" w:rsidRPr="00200D81" w:rsidRDefault="00C91C01" w:rsidP="00E32423">
            <w:pPr>
              <w:ind w:left="142" w:hanging="142"/>
              <w:contextualSpacing/>
              <w:jc w:val="both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2141" w:type="dxa"/>
            <w:tcBorders>
              <w:right w:val="single" w:sz="4" w:space="0" w:color="auto"/>
            </w:tcBorders>
          </w:tcPr>
          <w:p w:rsidR="00C91C01" w:rsidRPr="00200D81" w:rsidRDefault="00C91C01" w:rsidP="00E32423">
            <w:pPr>
              <w:ind w:left="142" w:hanging="142"/>
              <w:contextualSpacing/>
              <w:jc w:val="both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805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200D81" w:rsidRDefault="00C91C01" w:rsidP="00E32423">
            <w:pPr>
              <w:ind w:left="142" w:hanging="142"/>
              <w:contextualSpacing/>
              <w:jc w:val="both"/>
              <w:rPr>
                <w:b/>
              </w:rPr>
            </w:pPr>
            <w:r w:rsidRPr="00200D81">
              <w:rPr>
                <w:b/>
              </w:rPr>
              <w:t>5</w:t>
            </w:r>
          </w:p>
        </w:tc>
        <w:tc>
          <w:tcPr>
            <w:tcW w:w="788" w:type="dxa"/>
            <w:tcBorders>
              <w:left w:val="single" w:sz="4" w:space="0" w:color="auto"/>
              <w:right w:val="single" w:sz="4" w:space="0" w:color="auto"/>
            </w:tcBorders>
          </w:tcPr>
          <w:p w:rsidR="00C91C01" w:rsidRPr="00200D81" w:rsidRDefault="00C91C01" w:rsidP="00E32423">
            <w:pPr>
              <w:ind w:left="142" w:hanging="142"/>
              <w:contextualSpacing/>
              <w:jc w:val="both"/>
              <w:rPr>
                <w:b/>
              </w:rPr>
            </w:pPr>
            <w:r>
              <w:rPr>
                <w:b/>
              </w:rPr>
              <w:t>67</w:t>
            </w:r>
          </w:p>
        </w:tc>
      </w:tr>
    </w:tbl>
    <w:p w:rsidR="00C91C01" w:rsidRPr="004F440D" w:rsidRDefault="00C91C01" w:rsidP="00C91C01">
      <w:pPr>
        <w:ind w:left="142" w:hanging="142"/>
        <w:jc w:val="both"/>
        <w:outlineLvl w:val="0"/>
        <w:rPr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C91C01" w:rsidRDefault="00C91C01" w:rsidP="00C91C01">
      <w:pPr>
        <w:ind w:left="142" w:hanging="142"/>
        <w:jc w:val="both"/>
        <w:rPr>
          <w:b/>
          <w:sz w:val="28"/>
          <w:szCs w:val="28"/>
        </w:rPr>
      </w:pPr>
    </w:p>
    <w:p w:rsidR="00A64146" w:rsidRPr="00C91C01" w:rsidRDefault="00FD040A"/>
    <w:sectPr w:rsidR="00A64146" w:rsidRPr="00C91C01" w:rsidSect="00797F85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M Times New Roman">
    <w:panose1 w:val="02020603050405020304"/>
    <w:charset w:val="CC"/>
    <w:family w:val="roman"/>
    <w:pitch w:val="variable"/>
    <w:sig w:usb0="20000A87" w:usb1="00000000" w:usb2="00000000" w:usb3="00000000" w:csb0="000001BF" w:csb1="00000000"/>
  </w:font>
  <w:font w:name="SchoolBookC">
    <w:altName w:val="Arial Unicode MS"/>
    <w:charset w:val="80"/>
    <w:family w:val="auto"/>
    <w:pitch w:val="default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8CF" w:rsidRDefault="00FD040A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8C48CF" w:rsidRDefault="00FD040A">
    <w:pPr>
      <w:pStyle w:val="a3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74829"/>
    <w:multiLevelType w:val="hybridMultilevel"/>
    <w:tmpl w:val="3B22F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F64"/>
    <w:rsid w:val="0068776A"/>
    <w:rsid w:val="00AB6F64"/>
    <w:rsid w:val="00C91C01"/>
    <w:rsid w:val="00DD5035"/>
    <w:rsid w:val="00FD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E6E2CF7"/>
  <w15:chartTrackingRefBased/>
  <w15:docId w15:val="{C779A0C2-B34C-4CFB-9C38-E2611923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C01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91C0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91C01"/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a5">
    <w:name w:val="No Spacing"/>
    <w:uiPriority w:val="1"/>
    <w:qFormat/>
    <w:rsid w:val="00C91C0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1900</Words>
  <Characters>10836</Characters>
  <Application>Microsoft Office Word</Application>
  <DocSecurity>0</DocSecurity>
  <Lines>90</Lines>
  <Paragraphs>25</Paragraphs>
  <ScaleCrop>false</ScaleCrop>
  <Company>Home</Company>
  <LinksUpToDate>false</LinksUpToDate>
  <CharactersWithSpaces>12711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2020-09-07T05:33:00Z</dcterms:created>
  <dcterms:modified xsi:type="dcterms:W3CDTF">2020-09-07T05:35:00Z</dcterms:modified>
</cp:coreProperties>
</file>