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85E" w:rsidRDefault="005900A3" w:rsidP="00490EC7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5900A3">
        <w:rPr>
          <w:rFonts w:ascii="TM Times New Roman" w:hAnsi="TM Times New Roman" w:cs="TM 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лит нан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A3" w:rsidRDefault="005900A3" w:rsidP="00490EC7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5900A3" w:rsidRDefault="005900A3" w:rsidP="00490EC7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5900A3" w:rsidRDefault="005900A3" w:rsidP="00490EC7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bookmarkStart w:id="0" w:name="_GoBack"/>
      <w:bookmarkEnd w:id="0"/>
    </w:p>
    <w:p w:rsidR="00201F4E" w:rsidRDefault="00201F4E" w:rsidP="00490EC7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201F4E" w:rsidRDefault="00201F4E" w:rsidP="00490EC7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201F4E" w:rsidRDefault="00201F4E" w:rsidP="00490EC7">
      <w:pPr>
        <w:pStyle w:val="a4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9 класса по </w:t>
      </w:r>
      <w:r>
        <w:rPr>
          <w:rFonts w:ascii="Times New Roman" w:hAnsi="Times New Roman"/>
          <w:sz w:val="28"/>
          <w:szCs w:val="28"/>
        </w:rPr>
        <w:t>литературе на родном(нанайском) языке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составлена на основе</w:t>
      </w:r>
      <w:r w:rsidR="007673D2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201F4E" w:rsidRDefault="00201F4E" w:rsidP="00490EC7">
      <w:pPr>
        <w:pStyle w:val="a4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учебного плана МБОУ ООШ </w:t>
      </w:r>
      <w:proofErr w:type="spellStart"/>
      <w:r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>
        <w:rPr>
          <w:rFonts w:ascii="TM Times New Roman" w:hAnsi="TM Times New Roman" w:cs="TM Times New Roman"/>
          <w:sz w:val="28"/>
          <w:szCs w:val="28"/>
        </w:rPr>
        <w:t xml:space="preserve"> Нерген на 2020-2021 учебный </w:t>
      </w:r>
      <w:proofErr w:type="gramStart"/>
      <w:r>
        <w:rPr>
          <w:rFonts w:ascii="TM Times New Roman" w:hAnsi="TM Times New Roman" w:cs="TM Times New Roman"/>
          <w:sz w:val="28"/>
          <w:szCs w:val="28"/>
        </w:rPr>
        <w:t>год,  -</w:t>
      </w:r>
      <w:proofErr w:type="gramEnd"/>
      <w:r>
        <w:rPr>
          <w:rFonts w:ascii="TM Times New Roman" w:hAnsi="TM Times New Roman" w:cs="TM Times New Roman"/>
          <w:sz w:val="28"/>
          <w:szCs w:val="28"/>
        </w:rPr>
        <w:t xml:space="preserve"> ООП ООО МБОУ ООШ </w:t>
      </w:r>
      <w:proofErr w:type="spellStart"/>
      <w:r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7673D2">
        <w:rPr>
          <w:rFonts w:ascii="TM Times New Roman" w:hAnsi="TM Times New Roman" w:cs="TM Times New Roman"/>
          <w:sz w:val="28"/>
          <w:szCs w:val="28"/>
        </w:rPr>
        <w:t xml:space="preserve"> Нерген;</w:t>
      </w:r>
    </w:p>
    <w:p w:rsidR="00201F4E" w:rsidRDefault="00201F4E" w:rsidP="00490EC7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. № 1897»; </w:t>
      </w:r>
    </w:p>
    <w:p w:rsidR="00201F4E" w:rsidRDefault="00201F4E" w:rsidP="00490EC7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DA0DD6" w:rsidRDefault="00201F4E" w:rsidP="00490EC7">
      <w:pPr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0DD6">
        <w:rPr>
          <w:rFonts w:ascii="TM Times New Roman" w:hAnsi="TM Times New Roman" w:cs="TM Times New Roman"/>
          <w:sz w:val="28"/>
          <w:szCs w:val="28"/>
        </w:rPr>
        <w:t xml:space="preserve">примерной </w:t>
      </w:r>
      <w:proofErr w:type="gramStart"/>
      <w:r w:rsidR="00DA0DD6">
        <w:rPr>
          <w:rFonts w:ascii="TM Times New Roman" w:hAnsi="TM Times New Roman" w:cs="TM Times New Roman"/>
          <w:sz w:val="28"/>
          <w:szCs w:val="28"/>
        </w:rPr>
        <w:t>программы  «</w:t>
      </w:r>
      <w:proofErr w:type="gramEnd"/>
      <w:r w:rsidR="00DA0DD6">
        <w:rPr>
          <w:rFonts w:ascii="TM Times New Roman" w:hAnsi="TM Times New Roman" w:cs="TM Times New Roman"/>
          <w:sz w:val="28"/>
          <w:szCs w:val="28"/>
        </w:rPr>
        <w:t>Нанайский язык»: программ для 5-9 классов основной и средней школы с изучением родного языка/ Киле А.С., ХК ИППК ПК, 2001.</w:t>
      </w:r>
    </w:p>
    <w:p w:rsidR="00E37241" w:rsidRDefault="00E37241" w:rsidP="00490EC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 по учебному плану:</w:t>
      </w:r>
    </w:p>
    <w:p w:rsidR="00E37241" w:rsidRDefault="00E37241" w:rsidP="00490EC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33 ч/год; 1ч/неделю</w:t>
      </w:r>
    </w:p>
    <w:p w:rsidR="00DA0DD6" w:rsidRDefault="00DA0DD6" w:rsidP="00490EC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DA0DD6" w:rsidRDefault="00DA0DD6" w:rsidP="007673D2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lastRenderedPageBreak/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AC4BC3" w:rsidRPr="00226EF8" w:rsidRDefault="00AC4BC3" w:rsidP="007673D2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t>Предметные результаты изучения предметной области "Родной язык и родная литература".</w:t>
      </w:r>
    </w:p>
    <w:p w:rsidR="00AC4BC3" w:rsidRPr="00311953" w:rsidRDefault="00AC4BC3" w:rsidP="007673D2">
      <w:pPr>
        <w:pStyle w:val="a4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311953">
        <w:rPr>
          <w:rFonts w:ascii="Times New Roman" w:eastAsiaTheme="minorEastAsia" w:hAnsi="Times New Roman"/>
          <w:b/>
          <w:sz w:val="28"/>
          <w:szCs w:val="28"/>
          <w:lang w:eastAsia="ru-RU"/>
        </w:rPr>
        <w:t>Родная литература.</w:t>
      </w:r>
    </w:p>
    <w:p w:rsidR="00AC4BC3" w:rsidRPr="00226EF8" w:rsidRDefault="00AC4BC3" w:rsidP="007673D2">
      <w:pPr>
        <w:pStyle w:val="a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Выпускник научится:</w:t>
      </w:r>
    </w:p>
    <w:p w:rsidR="00AC4BC3" w:rsidRPr="00226EF8" w:rsidRDefault="00AC4BC3" w:rsidP="007673D2">
      <w:pPr>
        <w:pStyle w:val="a4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познавательная сфера: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связи литературных произведений со временем их написания, выявлять заложенные в них вневременные, непреходящие нравственные ценности и их современное звучание;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принадлежность литературного произведения к одному из литературных родов и жанров; характеризовать его героев, сопоставлять героев одного или нескольких произведений, а также произведений родной и русской литературы;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в произведении элементы сюжета, композиции, изобразительно-выразительных средств языка;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владеть элементарной литературоведческой терминологией;</w:t>
      </w:r>
    </w:p>
    <w:p w:rsidR="00AC4BC3" w:rsidRPr="00226EF8" w:rsidRDefault="00AC4BC3" w:rsidP="007673D2">
      <w:pPr>
        <w:pStyle w:val="a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ценностно-ориентационная сфера</w:t>
      </w: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духовно-нравственные ценности родной литературы и культуры, сопоставлять их с духовно-нравственными ценностями русской литературы и культуры;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формулировать собственное отношение к произведениям родной литературы, оценивать их;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самостоятельно интерпретировать изученные литературные произведения;</w:t>
      </w:r>
    </w:p>
    <w:p w:rsidR="00AC4BC3" w:rsidRPr="00226EF8" w:rsidRDefault="00AC4BC3" w:rsidP="007673D2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авторскую позицию и выражать свое отношение к ней;</w:t>
      </w:r>
    </w:p>
    <w:p w:rsidR="00AC4BC3" w:rsidRPr="00226EF8" w:rsidRDefault="00AC4BC3" w:rsidP="007673D2">
      <w:pPr>
        <w:pStyle w:val="a4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коммуникативная сфера:</w:t>
      </w:r>
    </w:p>
    <w:p w:rsidR="00AC4BC3" w:rsidRPr="00226EF8" w:rsidRDefault="00AC4BC3" w:rsidP="007673D2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воспринимать на слух литературные произведения разных жанров на родном языке, осмысленно их читать и адекватно воспринимать;</w:t>
      </w:r>
    </w:p>
    <w:p w:rsidR="00AC4BC3" w:rsidRPr="00226EF8" w:rsidRDefault="00AC4BC3" w:rsidP="00490EC7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отвечать на вопросы по прослушанному или прочитанному тексту; создавать на родном языке устные монологические речевые высказывания разного типа; вести диалог на родном языке, соблюдая нормы речевого этикета;</w:t>
      </w:r>
    </w:p>
    <w:p w:rsidR="00AC4BC3" w:rsidRPr="00226EF8" w:rsidRDefault="00AC4BC3" w:rsidP="00490EC7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писать изложения и сочинения на темы, связанные с тематикой, проблематикой изученных произведений; классные и домашние творческие работы, рефераты на литературные и общекультурные темы;</w:t>
      </w:r>
    </w:p>
    <w:p w:rsidR="00AC4BC3" w:rsidRPr="00226EF8" w:rsidRDefault="00AC4BC3" w:rsidP="00490EC7">
      <w:pPr>
        <w:pStyle w:val="a4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эстетическая сфера:</w:t>
      </w:r>
    </w:p>
    <w:p w:rsidR="00AC4BC3" w:rsidRPr="00226EF8" w:rsidRDefault="00AC4BC3" w:rsidP="00490EC7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образную природы литературы как явления словесного искусства; развивать эстетический вкус на основе освоения художественных текстов родной литературы;</w:t>
      </w:r>
    </w:p>
    <w:p w:rsidR="00AC4BC3" w:rsidRPr="00226EF8" w:rsidRDefault="00AC4BC3" w:rsidP="00490EC7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роль изобразительно-выразительных языковых средств в создании художественных образов литературных произведений;</w:t>
      </w:r>
    </w:p>
    <w:p w:rsidR="00F5388D" w:rsidRPr="00E37241" w:rsidRDefault="00AC4BC3" w:rsidP="00490EC7">
      <w:pPr>
        <w:pStyle w:val="a4"/>
        <w:numPr>
          <w:ilvl w:val="0"/>
          <w:numId w:val="2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  <w:sectPr w:rsidR="00F5388D" w:rsidRPr="00E37241" w:rsidSect="00BB3DD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уметь при сопоставлении произведений родной и русской литературы выявлять их сход</w:t>
      </w:r>
      <w:r w:rsidR="00201F4E">
        <w:rPr>
          <w:rFonts w:ascii="Times New Roman" w:eastAsiaTheme="minorEastAsia" w:hAnsi="Times New Roman"/>
          <w:sz w:val="28"/>
          <w:szCs w:val="28"/>
          <w:lang w:eastAsia="ru-RU"/>
        </w:rPr>
        <w:t>ство и национальное своеобразие</w:t>
      </w:r>
    </w:p>
    <w:p w:rsidR="00AC4BC3" w:rsidRDefault="00AC4BC3" w:rsidP="00490EC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938"/>
        <w:gridCol w:w="5387"/>
      </w:tblGrid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Раздел/тема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387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Нанайские сказки</w:t>
            </w:r>
          </w:p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Образы животных в сказках нанайского фольклора. Фольклорная и литературная сказка. </w:t>
            </w:r>
            <w:r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</w:p>
        </w:tc>
        <w:tc>
          <w:tcPr>
            <w:tcW w:w="5387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Аудировать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читать сказки, пересказывать кратко и подробно, отвечать на вопросы по прочитанному.</w:t>
            </w:r>
          </w:p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героев сказок, оценивать их поступки.</w:t>
            </w:r>
          </w:p>
        </w:tc>
      </w:tr>
      <w:tr w:rsidR="0025174A" w:rsidRPr="00311953" w:rsidTr="00453DC0">
        <w:tc>
          <w:tcPr>
            <w:tcW w:w="9889" w:type="dxa"/>
            <w:gridSpan w:val="2"/>
          </w:tcPr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Раздел 2. Нанайская литература. От создания нанайской письменности к нанайской литературе.</w:t>
            </w:r>
          </w:p>
        </w:tc>
        <w:tc>
          <w:tcPr>
            <w:tcW w:w="5387" w:type="dxa"/>
            <w:vMerge w:val="restart"/>
          </w:tcPr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Воспринимать текст литературного произведения.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фрагменты произведений.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наизусть стихотворения.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героя произведения.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в тексте незнакомые слова и определять их значение.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Формулировать вопросы по тексту произведения.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Составлять план литературного произведения.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Подбирать материал о биографии и творчестве </w:t>
            </w:r>
            <w:proofErr w:type="spellStart"/>
            <w:proofErr w:type="gram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писателя.Сопоставлять</w:t>
            </w:r>
            <w:proofErr w:type="spellEnd"/>
            <w:proofErr w:type="gram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сюжеты, персонажей литературных произведений.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Писать небольшое по объему сочинение на литературном материале.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ошибки и редактировать черновые варианты собственных письменных работ.</w:t>
            </w:r>
          </w:p>
          <w:p w:rsidR="0025174A" w:rsidRPr="00311953" w:rsidRDefault="0025174A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зачинатель нанайской литературы. </w:t>
            </w:r>
            <w:r w:rsidR="00D07B7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«Весенний Амур». </w:t>
            </w:r>
            <w:r w:rsidR="00D07B7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Значение поэта и поэзии в стихотворении «Перо».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А. Пассар</w:t>
            </w:r>
          </w:p>
        </w:tc>
        <w:tc>
          <w:tcPr>
            <w:tcW w:w="7938" w:type="dxa"/>
          </w:tcPr>
          <w:p w:rsidR="00AC4BC3" w:rsidRPr="00311953" w:rsidRDefault="00D07B7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="00AC4BC3"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А. А. Пассар. Тема любви к Родине в стихотворениях «Завет», «Острога</w:t>
            </w:r>
            <w:r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П. Ходжер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Фольклорные мотивы поэзии А. П. Ходжер: Лирическая тема «Тайна».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Г. А. Бельды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А. Бельды –</w:t>
            </w:r>
            <w:r w:rsidR="00D07B7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Отношение человека к природе в стихотворении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Киӈдо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</w:t>
            </w:r>
            <w:r w:rsidR="007052A1">
              <w:rPr>
                <w:rFonts w:ascii="Times New Roman" w:hAnsi="Times New Roman"/>
                <w:sz w:val="24"/>
                <w:szCs w:val="24"/>
                <w:lang w:eastAsia="ru-RU" w:bidi="en-US"/>
              </w:rPr>
              <w:t>.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Сопоставление образа жизни в старину и во время написания стихотворения «Ночь». 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П. К. Киле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П. К. Киле – поэт, композитор, этнограф. Тема любви к Родине в стихотворениях «Мать-Земля». </w:t>
            </w:r>
            <w:r w:rsidR="00D07B7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Г. Г. Ходжер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Г. Ходжер – жизнь и творчество. Изображение быта и народного уклада жизни в отрывок из романа-трилогии «Амур широкий»</w:t>
            </w:r>
            <w:r w:rsidR="007A26B8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,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нанайцев в отрывке из романа-трилогии</w:t>
            </w:r>
            <w:r w:rsidR="007A26B8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«Амур широкий», «Пота и </w:t>
            </w:r>
            <w:proofErr w:type="spellStart"/>
            <w:r w:rsidR="007A26B8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Идари</w:t>
            </w:r>
            <w:proofErr w:type="spellEnd"/>
            <w:r w:rsidR="007A26B8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. Различия в психологии, мировоззрении старшего и младшего поколений нанайцев в отрывке из романа </w:t>
            </w:r>
            <w:r w:rsidR="007A26B8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Чокчо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К. М. Бельды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К. М. Бельды. Художественные особенности раскрытия темы труда в стихотворении «Мастер-неумеха». Сходство и различие стихотворений А. А.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Пассара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К. М. Бельды с одинаковым названием «Острога».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жизнь и творчество. Повесть «Записки из жизни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Киэстэ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AC4BC3" w:rsidRPr="00311953" w:rsidTr="00201F4E">
        <w:tc>
          <w:tcPr>
            <w:tcW w:w="1951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П. А. Киле</w:t>
            </w:r>
          </w:p>
        </w:tc>
        <w:tc>
          <w:tcPr>
            <w:tcW w:w="7938" w:type="dxa"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П. А. Киле. Особенность построения повести «Воспоминания о Москве». Прототип главного героя.</w:t>
            </w:r>
          </w:p>
        </w:tc>
        <w:tc>
          <w:tcPr>
            <w:tcW w:w="5387" w:type="dxa"/>
            <w:vMerge/>
          </w:tcPr>
          <w:p w:rsidR="00AC4BC3" w:rsidRPr="00311953" w:rsidRDefault="00AC4BC3" w:rsidP="00490EC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</w:tbl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 xml:space="preserve"> с. Верхний Нерген»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СОГЛАСОВАНО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Заместитель директора по УВР: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___________        ______________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(подпись)                (расшифровка)</w:t>
      </w:r>
    </w:p>
    <w:p w:rsidR="00F5388D" w:rsidRPr="00F5388D" w:rsidRDefault="004F19A8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 2020</w:t>
      </w:r>
      <w:r w:rsidR="00F5388D" w:rsidRPr="00F5388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Календарно-тематическое планирование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по родной литературе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9</w:t>
      </w:r>
      <w:r w:rsidRPr="00F5388D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F5388D" w:rsidRPr="00F5388D" w:rsidRDefault="004F19A8" w:rsidP="00490EC7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2020/2021</w:t>
      </w:r>
      <w:r w:rsidR="00F5388D" w:rsidRPr="00F5388D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 xml:space="preserve">Учитель: </w:t>
      </w:r>
      <w:r w:rsidR="00453DC0">
        <w:rPr>
          <w:rFonts w:ascii="Times New Roman" w:eastAsia="Calibri" w:hAnsi="Times New Roman" w:cs="Times New Roman"/>
          <w:sz w:val="28"/>
          <w:szCs w:val="28"/>
        </w:rPr>
        <w:t>Бельды Светлана Алексеевна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Количество часов: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всего 34 часа</w:t>
      </w:r>
      <w:r w:rsidRPr="00F5388D">
        <w:rPr>
          <w:rFonts w:ascii="Times New Roman" w:eastAsia="Calibri" w:hAnsi="Times New Roman" w:cs="Times New Roman"/>
          <w:sz w:val="28"/>
          <w:szCs w:val="28"/>
        </w:rPr>
        <w:t>; в неделю 1 час.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Планирование составлено на основе рабочей программы</w:t>
      </w:r>
    </w:p>
    <w:p w:rsidR="00F5388D" w:rsidRPr="00F5388D" w:rsidRDefault="00F5388D" w:rsidP="00490EC7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F5388D" w:rsidRPr="00F5388D" w:rsidRDefault="00F5388D" w:rsidP="00490EC7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88D">
        <w:rPr>
          <w:rFonts w:ascii="Times New Roman" w:eastAsia="Calibri" w:hAnsi="Times New Roman" w:cs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Default="004F19A8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="007506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388D" w:rsidRPr="00F5388D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75060C" w:rsidRDefault="0075060C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60C" w:rsidRDefault="0075060C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60C" w:rsidRDefault="0075060C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60C" w:rsidRDefault="0075060C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88D" w:rsidRPr="00F5388D" w:rsidRDefault="00F5388D" w:rsidP="00490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4BC3" w:rsidRPr="004A1C44" w:rsidRDefault="00AC4BC3" w:rsidP="00490EC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</w:t>
      </w:r>
      <w:r w:rsidR="0025174A" w:rsidRPr="004A1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родной литературе</w:t>
      </w:r>
      <w:r w:rsidRPr="004A1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 класс 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86"/>
        <w:gridCol w:w="5334"/>
        <w:gridCol w:w="850"/>
        <w:gridCol w:w="851"/>
        <w:gridCol w:w="6467"/>
        <w:gridCol w:w="543"/>
        <w:gridCol w:w="14"/>
        <w:gridCol w:w="27"/>
        <w:gridCol w:w="14"/>
        <w:gridCol w:w="13"/>
        <w:gridCol w:w="577"/>
      </w:tblGrid>
      <w:tr w:rsidR="0025174A" w:rsidRPr="007052A1" w:rsidTr="0025174A">
        <w:trPr>
          <w:trHeight w:val="298"/>
        </w:trPr>
        <w:tc>
          <w:tcPr>
            <w:tcW w:w="586" w:type="dxa"/>
            <w:vMerge w:val="restart"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34" w:type="dxa"/>
            <w:vMerge w:val="restart"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850" w:type="dxa"/>
            <w:vMerge w:val="restart"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t>Коли</w:t>
            </w: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чество часов</w:t>
            </w:r>
          </w:p>
        </w:tc>
        <w:tc>
          <w:tcPr>
            <w:tcW w:w="851" w:type="dxa"/>
            <w:vMerge w:val="restart"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Разви</w:t>
            </w: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тие речи</w:t>
            </w:r>
          </w:p>
        </w:tc>
        <w:tc>
          <w:tcPr>
            <w:tcW w:w="6467" w:type="dxa"/>
            <w:vMerge w:val="restart"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Характеристика основных видов деятельности </w:t>
            </w: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учащихся (на уровне учебных действий)</w:t>
            </w:r>
          </w:p>
        </w:tc>
        <w:tc>
          <w:tcPr>
            <w:tcW w:w="1188" w:type="dxa"/>
            <w:gridSpan w:val="6"/>
            <w:tcBorders>
              <w:bottom w:val="single" w:sz="4" w:space="0" w:color="auto"/>
            </w:tcBorders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</w:tr>
      <w:tr w:rsidR="0025174A" w:rsidRPr="007052A1" w:rsidTr="004A1C44">
        <w:trPr>
          <w:cantSplit/>
          <w:trHeight w:val="1134"/>
        </w:trPr>
        <w:tc>
          <w:tcPr>
            <w:tcW w:w="586" w:type="dxa"/>
            <w:vMerge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34" w:type="dxa"/>
            <w:vMerge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467" w:type="dxa"/>
            <w:vMerge/>
          </w:tcPr>
          <w:p w:rsidR="0025174A" w:rsidRPr="004A1C44" w:rsidRDefault="0025174A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5174A" w:rsidRPr="004A1C44" w:rsidRDefault="004A1C44" w:rsidP="00490EC7">
            <w:pPr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174A" w:rsidRPr="004A1C44" w:rsidRDefault="004A1C44" w:rsidP="00490EC7">
            <w:pPr>
              <w:ind w:left="113" w:right="11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C44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25174A" w:rsidRPr="007052A1" w:rsidTr="0025174A">
        <w:trPr>
          <w:cantSplit/>
          <w:trHeight w:val="1134"/>
        </w:trPr>
        <w:tc>
          <w:tcPr>
            <w:tcW w:w="586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34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Нанайский фольклор.  Сказка «Трехногая косуля». ТЛ. Фольклор.</w:t>
            </w:r>
          </w:p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произведение.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  <w:textDirection w:val="btLr"/>
          </w:tcPr>
          <w:p w:rsidR="0025174A" w:rsidRPr="007052A1" w:rsidRDefault="0025174A" w:rsidP="00490EC7">
            <w:pPr>
              <w:ind w:left="113" w:right="11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lef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174A" w:rsidRPr="007052A1" w:rsidTr="0025174A">
        <w:tc>
          <w:tcPr>
            <w:tcW w:w="586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34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Словесный портрет героя из сказки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Иланди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бэгдику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гиу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 (Трехногая косуля).</w:t>
            </w:r>
          </w:p>
        </w:tc>
        <w:tc>
          <w:tcPr>
            <w:tcW w:w="850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Описывать и характеризовать героев сказок, оценивать их поступки.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lef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174A" w:rsidRPr="007052A1" w:rsidTr="0025174A">
        <w:tc>
          <w:tcPr>
            <w:tcW w:w="586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34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Аким Дмитриевич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Значение поэта и поэзии стихотворении  «Перо»</w:t>
            </w:r>
          </w:p>
        </w:tc>
        <w:tc>
          <w:tcPr>
            <w:tcW w:w="850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стихотворение.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lef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174A" w:rsidRPr="007052A1" w:rsidTr="0025174A">
        <w:tc>
          <w:tcPr>
            <w:tcW w:w="586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4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Аким Дмитриевич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Тема любви к Родине в стихотворении «Весенний Амур».</w:t>
            </w:r>
          </w:p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Заучивание наизусть. </w:t>
            </w:r>
          </w:p>
        </w:tc>
        <w:tc>
          <w:tcPr>
            <w:tcW w:w="850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Читать выразительно наизусть стихотворение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lef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5174A" w:rsidRPr="007052A1" w:rsidTr="0025174A">
        <w:tc>
          <w:tcPr>
            <w:tcW w:w="586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34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Андрей Александрович Пассар. Тема любви к Родине в стихотворении « Завет».</w:t>
            </w:r>
          </w:p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Заучивание наизусть.  </w:t>
            </w:r>
          </w:p>
        </w:tc>
        <w:tc>
          <w:tcPr>
            <w:tcW w:w="850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наизусть стихотворение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4" w:type="dxa"/>
            <w:gridSpan w:val="3"/>
            <w:tcBorders>
              <w:left w:val="single" w:sz="4" w:space="0" w:color="auto"/>
            </w:tcBorders>
          </w:tcPr>
          <w:p w:rsidR="0025174A" w:rsidRPr="007052A1" w:rsidRDefault="0025174A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Андрей Александрович Пассар. Традиции и обычаи нанайцев в стихотворении «Острога»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произведение.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hAnsi="Times New Roman"/>
                <w:sz w:val="24"/>
                <w:szCs w:val="24"/>
              </w:rPr>
              <w:t xml:space="preserve">Анна Петровна Ходжер. Лирической темы в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стихотворении «Тайна».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ТЛ. Лирика.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произведение. Формулировать вопросы по тексту произведения.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Георгий Андреевич Бельды. Сопоставление образа жизни в старину и во время написания стихотворения «Ночь».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Заучивание наизусть.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наизусть стихотворение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Отношение поэта к природе в творчестве Георгия Андреевича Бельды.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Киндо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произведение. 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Поңса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Константинович Киле.  Тема любви к Родине в стихотворении «Мать-Земля».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Заучивание наизусть.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наизусть стихотворение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Константин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Мактович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Бельды. Художественные особенности раскрытия темы труда в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стихотворении «Мастер-неумеха»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Читать выразительно произведение. Давать устный или письменный ответ на вопрос по тексту произведения, в том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числе с помощью цитирования.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Константин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Мактович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Бельды.  Сходство и различие стихотворений  А. А.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Пассара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и К. М. Бельды с одинаковым названием «Острога».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произведение. Сопоставлять сюжеты, персонажей литературных произведений.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Ермиш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Владимирович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 Жизнь и творчество.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ТЛ. Биография.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Подбирать материал о биографии и творчестве писателя.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Ермиш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Владимирович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Повесть «Записки из жизни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Киэстэ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Ермиш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Владимирович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Повесть «Записки из жизни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Киэстэ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Ермиш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Владимирович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Повесть «Записки из жизни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Самар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Киэстэ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Сочинение-описание героя повести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Киэстэ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Характеризовать героя произведения.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Писать небольшое по объему сочинение на литературном материале.</w:t>
            </w:r>
          </w:p>
        </w:tc>
        <w:tc>
          <w:tcPr>
            <w:tcW w:w="598" w:type="dxa"/>
            <w:gridSpan w:val="4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gridSpan w:val="2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Григорий Гибивич Ходжер.  Жизнь и творчество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Подбирать материал о биографии и творчестве писателя.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Различия психологии,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мировозрения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старшего и младшего нанайцев в отрывке из романа «Жизнь одна»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Чокчо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Различия психологии,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мировозрения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старшего и младшего нанайцев в отрывке из романа «Жизнь одна»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Чокчо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Различия психологии,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мировозрения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старшего и младшего нанайцев в отрывке из романа «Жизнь одна»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Чокчо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Различия психологии,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мировозрения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старшего и младшего нанайцев в отрывке из романа «Жизнь одна» «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Чокчо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Поверья и обычаи нанайцев в отрывке из романа-трилогии «Амур широкий» «Пота 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Идари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Поверья и обычаи нанайцев в отрывке из романа-трилогии «Амур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широкий» «Пота 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Идари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Соотносить содержание произведений родной литературы с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принципами изображения жизни и человека в русской литературе.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Поверья и обычаи нанайцев в отрывке из романа-трилогии «Амур широкий» «Пота 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Идари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произведения.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Поверья и обычаи нанайцев в отрывке из романа-трилогии «Амур широкий» «Пота 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Идари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. Пересказ по собственно составленному плану легенды «О Хозяине реки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Симин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Составлять план литературного произведения. Пересказывать по собственно составленному плану.</w:t>
            </w:r>
          </w:p>
        </w:tc>
        <w:tc>
          <w:tcPr>
            <w:tcW w:w="611" w:type="dxa"/>
            <w:gridSpan w:val="5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Григорий Гибивич Ходжер. Поверья и обычаи нанайцев в отрывке из романа-трилогии «Амур широкий» «Пота и </w:t>
            </w:r>
            <w:proofErr w:type="spellStart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Идари</w:t>
            </w:r>
            <w:proofErr w:type="spellEnd"/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gridSpan w:val="5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Пётр Александрович Киле</w:t>
            </w: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 xml:space="preserve"> Жизнь и творчество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Подбирать материал о биографии и творчестве писателя.</w:t>
            </w: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gridSpan w:val="5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Пётр Александрович Киле.  Особенность</w:t>
            </w: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построения повести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«Воспоминания о Москве».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произведений.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Формулировать вопросы по тексту произведения. 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43" w:type="dxa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gridSpan w:val="5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Пётр Александрович Киле.  Особенность</w:t>
            </w: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построения повести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«Воспоминания о Москве».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произведений.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Формулировать вопросы по тексту произведения. 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gridSpan w:val="4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Пётр Александрович Киле.  Особенность</w:t>
            </w: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построения повести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«Воспоминания о Москве».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произведений.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Формулировать вопросы по тексту произведения. 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gridSpan w:val="4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Пётр Александрович Киле.  Особенность</w:t>
            </w:r>
            <w:r w:rsidRPr="007052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построения повести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«Воспоминания о Москве».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Читать выразительно фрагменты произведений.</w:t>
            </w:r>
            <w:r w:rsidRPr="0070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Формулировать вопросы по тексту произведения. Давать устный или письменный ответ на вопрос по тексту произведения, в том числе с помощью цитирования.</w:t>
            </w: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gridSpan w:val="4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A1C44" w:rsidRPr="007052A1" w:rsidTr="004A1C44">
        <w:tc>
          <w:tcPr>
            <w:tcW w:w="586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32-34</w:t>
            </w:r>
          </w:p>
        </w:tc>
        <w:tc>
          <w:tcPr>
            <w:tcW w:w="5334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850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52A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467" w:type="dxa"/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1" w:type="dxa"/>
            <w:gridSpan w:val="4"/>
            <w:tcBorders>
              <w:left w:val="single" w:sz="4" w:space="0" w:color="auto"/>
            </w:tcBorders>
          </w:tcPr>
          <w:p w:rsidR="004A1C44" w:rsidRPr="007052A1" w:rsidRDefault="004A1C44" w:rsidP="00490EC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C4BC3" w:rsidRPr="00AC4BC3" w:rsidRDefault="00AC4BC3" w:rsidP="00490EC7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BC3" w:rsidRDefault="00AC4BC3" w:rsidP="00490EC7">
      <w:pPr>
        <w:spacing w:line="240" w:lineRule="auto"/>
        <w:jc w:val="both"/>
      </w:pPr>
    </w:p>
    <w:sectPr w:rsidR="00AC4BC3" w:rsidSect="00BB3DD6">
      <w:type w:val="continuous"/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C1F3E"/>
    <w:multiLevelType w:val="hybridMultilevel"/>
    <w:tmpl w:val="1330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B58C9"/>
    <w:multiLevelType w:val="hybridMultilevel"/>
    <w:tmpl w:val="9DD4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E7594"/>
    <w:multiLevelType w:val="hybridMultilevel"/>
    <w:tmpl w:val="F6EE8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C3"/>
    <w:rsid w:val="00201F4E"/>
    <w:rsid w:val="0025174A"/>
    <w:rsid w:val="00453DC0"/>
    <w:rsid w:val="00490EC7"/>
    <w:rsid w:val="004A1C44"/>
    <w:rsid w:val="004D385E"/>
    <w:rsid w:val="004F19A8"/>
    <w:rsid w:val="00552F5C"/>
    <w:rsid w:val="005900A3"/>
    <w:rsid w:val="006E7409"/>
    <w:rsid w:val="007052A1"/>
    <w:rsid w:val="00714E55"/>
    <w:rsid w:val="0075060C"/>
    <w:rsid w:val="007673D2"/>
    <w:rsid w:val="007A26B8"/>
    <w:rsid w:val="00AB22A7"/>
    <w:rsid w:val="00AC4BC3"/>
    <w:rsid w:val="00BB3DD6"/>
    <w:rsid w:val="00C26424"/>
    <w:rsid w:val="00CD15DE"/>
    <w:rsid w:val="00D07B73"/>
    <w:rsid w:val="00DA0DD6"/>
    <w:rsid w:val="00DE1CFD"/>
    <w:rsid w:val="00E37241"/>
    <w:rsid w:val="00F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710F09"/>
  <w15:docId w15:val="{67B7BD7A-1CD5-4CB0-AFCF-D415C911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BC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link w:val="a5"/>
    <w:uiPriority w:val="1"/>
    <w:qFormat/>
    <w:rsid w:val="00AC4BC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37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7241"/>
    <w:rPr>
      <w:rFonts w:ascii="Segoe UI" w:hAnsi="Segoe UI" w:cs="Segoe UI"/>
      <w:sz w:val="18"/>
      <w:szCs w:val="18"/>
    </w:rPr>
  </w:style>
  <w:style w:type="character" w:customStyle="1" w:styleId="a5">
    <w:name w:val="Без интервала Знак"/>
    <w:basedOn w:val="a0"/>
    <w:link w:val="a4"/>
    <w:uiPriority w:val="1"/>
    <w:locked/>
    <w:rsid w:val="00201F4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11272-D27D-4F50-9598-3A7C1252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2145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В-Лазер</dc:creator>
  <cp:lastModifiedBy>Учитель</cp:lastModifiedBy>
  <cp:revision>29</cp:revision>
  <cp:lastPrinted>2020-09-04T01:37:00Z</cp:lastPrinted>
  <dcterms:created xsi:type="dcterms:W3CDTF">2017-05-04T14:28:00Z</dcterms:created>
  <dcterms:modified xsi:type="dcterms:W3CDTF">2020-09-07T03:50:00Z</dcterms:modified>
</cp:coreProperties>
</file>