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2D9" w:rsidRPr="003E62D9" w:rsidRDefault="00FE4194" w:rsidP="00E43D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3E62D9" w:rsidRPr="003E62D9" w:rsidSect="00E43D62">
          <w:pgSz w:w="11906" w:h="16838"/>
          <w:pgMar w:top="851" w:right="851" w:bottom="851" w:left="1134" w:header="709" w:footer="709" w:gutter="0"/>
          <w:cols w:space="720"/>
          <w:docGrid w:linePitch="299"/>
        </w:sectPr>
      </w:pPr>
      <w:r w:rsidRPr="00FE4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0" b="0"/>
            <wp:docPr id="1" name="Рисунок 1" descr="C:\Users\Учитель\Desktop\лит нан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 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55A" w:rsidRPr="00F402A4" w:rsidRDefault="00D4455A" w:rsidP="00D23DF1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F402A4"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D4455A" w:rsidRPr="00F402A4" w:rsidRDefault="00D4455A" w:rsidP="007C59C7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D4455A" w:rsidRPr="00F402A4" w:rsidRDefault="00D4455A" w:rsidP="007C59C7">
      <w:pPr>
        <w:pStyle w:val="a3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Рабочая программа для 8 класса по </w:t>
      </w:r>
      <w:r w:rsidR="003E62D9" w:rsidRPr="003E62D9">
        <w:rPr>
          <w:rFonts w:ascii="Times New Roman" w:hAnsi="Times New Roman"/>
          <w:sz w:val="28"/>
          <w:szCs w:val="28"/>
        </w:rPr>
        <w:t>литературе на родном(нанайском) языке</w:t>
      </w:r>
      <w:r w:rsidR="003E62D9"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>составлена на основе</w:t>
      </w:r>
      <w:r w:rsidR="001108EC">
        <w:rPr>
          <w:rFonts w:ascii="TM Times New Roman" w:hAnsi="TM Times New Roman" w:cs="TM Times New Roman"/>
          <w:color w:val="000000"/>
          <w:sz w:val="28"/>
          <w:szCs w:val="28"/>
        </w:rPr>
        <w:t>:</w:t>
      </w: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D4455A" w:rsidRPr="00F402A4" w:rsidRDefault="00D4455A" w:rsidP="007C59C7">
      <w:pPr>
        <w:pStyle w:val="a3"/>
        <w:jc w:val="both"/>
        <w:rPr>
          <w:rFonts w:ascii="TM Times New Roman" w:hAnsi="TM Times New Roman" w:cs="TM Times New Roman"/>
          <w:sz w:val="28"/>
          <w:szCs w:val="28"/>
        </w:rPr>
      </w:pPr>
      <w:r w:rsidRPr="00F402A4">
        <w:rPr>
          <w:rFonts w:ascii="TM Times New Roman" w:hAnsi="TM Times New Roman" w:cs="TM Times New Roman"/>
          <w:sz w:val="28"/>
          <w:szCs w:val="28"/>
        </w:rPr>
        <w:t xml:space="preserve">- учебного плана МБОУ ООШ </w:t>
      </w:r>
      <w:proofErr w:type="spellStart"/>
      <w:r w:rsidRPr="00F402A4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Pr="00F402A4">
        <w:rPr>
          <w:rFonts w:ascii="TM Times New Roman" w:hAnsi="TM Times New Roman" w:cs="TM Times New Roman"/>
          <w:sz w:val="28"/>
          <w:szCs w:val="28"/>
        </w:rPr>
        <w:t xml:space="preserve"> Нерген на</w:t>
      </w:r>
      <w:r w:rsidR="00B75FDD">
        <w:rPr>
          <w:rFonts w:ascii="TM Times New Roman" w:hAnsi="TM Times New Roman" w:cs="TM Times New Roman"/>
          <w:sz w:val="28"/>
          <w:szCs w:val="28"/>
        </w:rPr>
        <w:t xml:space="preserve"> 2020-2021</w:t>
      </w:r>
      <w:r w:rsidR="007E4468">
        <w:rPr>
          <w:rFonts w:ascii="TM Times New Roman" w:hAnsi="TM Times New Roman" w:cs="TM Times New Roman"/>
          <w:sz w:val="28"/>
          <w:szCs w:val="28"/>
        </w:rPr>
        <w:t xml:space="preserve"> учебный </w:t>
      </w:r>
      <w:proofErr w:type="gramStart"/>
      <w:r w:rsidR="007E4468">
        <w:rPr>
          <w:rFonts w:ascii="TM Times New Roman" w:hAnsi="TM Times New Roman" w:cs="TM Times New Roman"/>
          <w:sz w:val="28"/>
          <w:szCs w:val="28"/>
        </w:rPr>
        <w:t>год,  -</w:t>
      </w:r>
      <w:proofErr w:type="gramEnd"/>
      <w:r w:rsidR="007E4468">
        <w:rPr>
          <w:rFonts w:ascii="TM Times New Roman" w:hAnsi="TM Times New Roman" w:cs="TM Times New Roman"/>
          <w:sz w:val="28"/>
          <w:szCs w:val="28"/>
        </w:rPr>
        <w:t xml:space="preserve"> ООП О</w:t>
      </w:r>
      <w:r w:rsidR="001108EC">
        <w:rPr>
          <w:rFonts w:ascii="TM Times New Roman" w:hAnsi="TM Times New Roman" w:cs="TM Times New Roman"/>
          <w:sz w:val="28"/>
          <w:szCs w:val="28"/>
        </w:rPr>
        <w:t xml:space="preserve">ОО МБОУ ООШ </w:t>
      </w:r>
      <w:proofErr w:type="spellStart"/>
      <w:r w:rsidR="001108EC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1108EC">
        <w:rPr>
          <w:rFonts w:ascii="TM Times New Roman" w:hAnsi="TM Times New Roman" w:cs="TM Times New Roman"/>
          <w:sz w:val="28"/>
          <w:szCs w:val="28"/>
        </w:rPr>
        <w:t xml:space="preserve"> Нерген;</w:t>
      </w:r>
    </w:p>
    <w:p w:rsidR="00D4455A" w:rsidRDefault="00D4455A" w:rsidP="007C59C7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F402A4">
        <w:rPr>
          <w:rFonts w:ascii="TM Times New Roman" w:hAnsi="TM Times New Roman" w:cs="TM Times New Roman"/>
          <w:sz w:val="28"/>
          <w:szCs w:val="28"/>
        </w:rPr>
        <w:t xml:space="preserve">- </w:t>
      </w: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F402A4"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. № 1897»; </w:t>
      </w:r>
    </w:p>
    <w:p w:rsidR="003E62D9" w:rsidRPr="00F402A4" w:rsidRDefault="003E62D9" w:rsidP="007C59C7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D4455A" w:rsidRDefault="00D4455A" w:rsidP="007C59C7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F402A4">
        <w:rPr>
          <w:rFonts w:ascii="TM Times New Roman" w:hAnsi="TM Times New Roman" w:cs="TM Times New Roman"/>
          <w:sz w:val="28"/>
          <w:szCs w:val="28"/>
        </w:rPr>
        <w:t>примерной программы  «Нанайский язык»: программ для 5-9 классов основной и средней школы с изучением родного языка/ Киле А.С., ХК ИППК ПК, 2001.</w:t>
      </w:r>
    </w:p>
    <w:p w:rsidR="00876729" w:rsidRPr="00DD32FD" w:rsidRDefault="00876729" w:rsidP="007C59C7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2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часов по учебному плану:</w:t>
      </w:r>
    </w:p>
    <w:p w:rsidR="00876729" w:rsidRDefault="00876729" w:rsidP="007C59C7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– 34 ч/год; 1</w:t>
      </w:r>
      <w:r w:rsidRPr="00DD32FD">
        <w:rPr>
          <w:rFonts w:ascii="Times New Roman" w:eastAsia="Times New Roman" w:hAnsi="Times New Roman" w:cs="Times New Roman"/>
          <w:sz w:val="28"/>
          <w:szCs w:val="28"/>
          <w:lang w:eastAsia="ru-RU"/>
        </w:rPr>
        <w:t>ч/неделю</w:t>
      </w:r>
    </w:p>
    <w:p w:rsidR="00D4455A" w:rsidRPr="00CF2699" w:rsidRDefault="00D4455A" w:rsidP="007C59C7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Родной язык является средством приобщения к духовному богатству родной культуры и литературы, основным каналом социализации личности, приобщения ее к культурно-историческому опыту человечества на основе усвоения родного языка и культуры своего народа. Язык, как форма культуры, - необходимое средство человеческого мышления, познания и общения, должен усваиваться вместе с народной культурой. Вот почему  современный период развития методики преподавания языков характеризуется обостренным интересом к культуроносной (кумулятивной функции), к обучению языку как средству приобщения к национальной культуре.</w:t>
      </w:r>
    </w:p>
    <w:p w:rsidR="00D4455A" w:rsidRPr="00CF2699" w:rsidRDefault="00D4455A" w:rsidP="007C59C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D4455A" w:rsidRPr="00CF2699" w:rsidRDefault="00D4455A" w:rsidP="007C59C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D4455A" w:rsidRPr="00CF2699" w:rsidRDefault="00D4455A" w:rsidP="007C59C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D4455A" w:rsidRPr="00CF2699" w:rsidRDefault="00D4455A" w:rsidP="007C59C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D4455A" w:rsidRPr="00CF2699" w:rsidRDefault="00D4455A" w:rsidP="007C59C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D4455A" w:rsidRPr="00CF2699" w:rsidRDefault="00D4455A" w:rsidP="00D23DF1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lastRenderedPageBreak/>
        <w:t xml:space="preserve">функциональных возможностей в соответствии с нормами устной и письменной речи, правилами речевого этикета; </w:t>
      </w:r>
    </w:p>
    <w:p w:rsidR="003E62D9" w:rsidRDefault="00D4455A" w:rsidP="00D23DF1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3E62D9" w:rsidRDefault="003E62D9" w:rsidP="00D23DF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Примечание: В соответствии с приказом МБОУ  ООШ с. Верхний Нерген от 29.04.2020 года №40 «О сроках завершения учебного года в условиях распространения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инфекции» рабочая программа по литературе на родном (нанайском) языке для 7 класса  выдана не полностью.</w:t>
      </w:r>
    </w:p>
    <w:p w:rsidR="003E62D9" w:rsidRPr="003E62D9" w:rsidRDefault="003E62D9" w:rsidP="00D23DF1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E62D9">
        <w:rPr>
          <w:rFonts w:ascii="Times New Roman" w:eastAsia="Times New Roman" w:hAnsi="Times New Roman" w:cs="Times New Roman"/>
          <w:sz w:val="28"/>
          <w:szCs w:val="28"/>
        </w:rPr>
        <w:t xml:space="preserve">Валентин Ильич </w:t>
      </w:r>
      <w:proofErr w:type="spellStart"/>
      <w:r w:rsidRPr="003E62D9">
        <w:rPr>
          <w:rFonts w:ascii="Times New Roman" w:eastAsia="Times New Roman" w:hAnsi="Times New Roman" w:cs="Times New Roman"/>
          <w:sz w:val="28"/>
          <w:szCs w:val="28"/>
        </w:rPr>
        <w:t>Гейкер</w:t>
      </w:r>
      <w:proofErr w:type="spellEnd"/>
      <w:r w:rsidRPr="003E62D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3E62D9">
        <w:rPr>
          <w:rFonts w:ascii="Times New Roman" w:eastAsia="Times New Roman" w:hAnsi="Times New Roman" w:cs="Times New Roman"/>
          <w:sz w:val="28"/>
          <w:szCs w:val="28"/>
        </w:rPr>
        <w:t>Согдата</w:t>
      </w:r>
      <w:proofErr w:type="spellEnd"/>
      <w:r w:rsidRPr="003E6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2D9">
        <w:rPr>
          <w:rFonts w:ascii="Times New Roman" w:eastAsia="Times New Roman" w:hAnsi="Times New Roman" w:cs="Times New Roman"/>
          <w:sz w:val="28"/>
          <w:szCs w:val="28"/>
        </w:rPr>
        <w:t>аняни</w:t>
      </w:r>
      <w:proofErr w:type="spellEnd"/>
      <w:r w:rsidRPr="003E62D9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3ч</w:t>
      </w:r>
    </w:p>
    <w:p w:rsidR="003E62D9" w:rsidRDefault="003E62D9" w:rsidP="00D23DF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выше указанные темы будут внесены в рабочую программу по литературе на родном (нанайском) языке  для 8 класса на 2020-2021 учебный год интегрировано.</w:t>
      </w:r>
    </w:p>
    <w:p w:rsidR="003E62D9" w:rsidRDefault="003E62D9" w:rsidP="00D23DF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7ABB" w:rsidRDefault="00397ABB" w:rsidP="00D23DF1">
      <w:pPr>
        <w:pStyle w:val="a3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397ABB" w:rsidRDefault="00397ABB" w:rsidP="007C59C7">
      <w:pPr>
        <w:pStyle w:val="a3"/>
        <w:rPr>
          <w:rFonts w:ascii="Times New Roman" w:eastAsiaTheme="minorEastAsia" w:hAnsi="Times New Roman"/>
          <w:b/>
          <w:sz w:val="28"/>
          <w:szCs w:val="28"/>
          <w:lang w:eastAsia="ru-RU"/>
        </w:rPr>
        <w:sectPr w:rsidR="00397ABB" w:rsidSect="00397ABB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F56BEB" w:rsidRPr="00226EF8" w:rsidRDefault="00F56BEB" w:rsidP="007C59C7">
      <w:pPr>
        <w:pStyle w:val="a3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Предметные результаты изучения предметной области "Родной язык и родная литература".</w:t>
      </w:r>
    </w:p>
    <w:p w:rsidR="00F56BEB" w:rsidRPr="00226EF8" w:rsidRDefault="00F56BEB" w:rsidP="007C59C7">
      <w:pPr>
        <w:pStyle w:val="a3"/>
        <w:ind w:left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56BEB" w:rsidRPr="00311953" w:rsidRDefault="00F56BEB" w:rsidP="007C59C7">
      <w:pPr>
        <w:pStyle w:val="a3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311953">
        <w:rPr>
          <w:rFonts w:ascii="Times New Roman" w:eastAsiaTheme="minorEastAsia" w:hAnsi="Times New Roman"/>
          <w:b/>
          <w:sz w:val="28"/>
          <w:szCs w:val="28"/>
          <w:lang w:eastAsia="ru-RU"/>
        </w:rPr>
        <w:t>Родная литература.</w:t>
      </w:r>
    </w:p>
    <w:p w:rsidR="00F56BEB" w:rsidRPr="00226EF8" w:rsidRDefault="00F56BE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Выпускник научится:</w:t>
      </w:r>
    </w:p>
    <w:p w:rsidR="00F56BEB" w:rsidRPr="00226EF8" w:rsidRDefault="00F56BEB" w:rsidP="007C59C7">
      <w:pPr>
        <w:pStyle w:val="a3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познавательная сфера: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связи литературных произведений со временем их написания, выявлять заложенные в них вневременные, непреходящие нравственные ценности и их современное звучание;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определять принадлежность литературного произведения к одному из литературных родов и жанров; характеризовать его героев, сопоставлять героев одного или нескольких произведений, а также произведений родной и русской литературы;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определять в произведении элементы сюжета, композиции, изобразительно-выразительных средств языка;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владеть элементарной литературоведческой терминологией;</w:t>
      </w:r>
    </w:p>
    <w:p w:rsidR="00F56BEB" w:rsidRPr="00226EF8" w:rsidRDefault="00F56BE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ценностно-ориентационная сфера</w:t>
      </w: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духовно-нравственные ценности родной литературы и культуры, сопоставлять их с духовно-нравственными ценностями русской литературы и культуры;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формулировать собственное отношение к произведениям родной литературы, оценивать их;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самостоятельно интерпретировать изученные литературные произведения;</w:t>
      </w:r>
    </w:p>
    <w:p w:rsidR="00F56BEB" w:rsidRPr="00226EF8" w:rsidRDefault="00F56BEB" w:rsidP="007C59C7">
      <w:pPr>
        <w:pStyle w:val="a3"/>
        <w:numPr>
          <w:ilvl w:val="0"/>
          <w:numId w:val="4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авторскую позицию и выражать свое отношение к ней;</w:t>
      </w:r>
    </w:p>
    <w:p w:rsidR="00F56BEB" w:rsidRPr="00226EF8" w:rsidRDefault="00F56BEB" w:rsidP="007C59C7">
      <w:pPr>
        <w:pStyle w:val="a3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коммуникативная сфера:</w:t>
      </w:r>
    </w:p>
    <w:p w:rsidR="00F56BEB" w:rsidRPr="00226EF8" w:rsidRDefault="00F56BEB" w:rsidP="007C59C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воспринимать на слух литературные произведения разных жанров на родном языке, осмысленно их читать и адекватно воспринимать;</w:t>
      </w:r>
    </w:p>
    <w:p w:rsidR="00F56BEB" w:rsidRPr="00226EF8" w:rsidRDefault="00F56BEB" w:rsidP="007C59C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отвечать на вопросы по прослушанному или прочитанному тексту; создавать на родном языке устные монологические речевые высказывания разного типа; вести диалог на родном языке, соблюдая нормы речевого этикета;</w:t>
      </w:r>
    </w:p>
    <w:p w:rsidR="00F56BEB" w:rsidRPr="00226EF8" w:rsidRDefault="00F56BEB" w:rsidP="007C59C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писать изложения и сочинения на темы, связанные с тематикой, проблематикой изученных произведений; классные и домашние творческие работы, рефераты на литературные и общекультурные темы;</w:t>
      </w:r>
    </w:p>
    <w:p w:rsidR="00F56BEB" w:rsidRPr="00226EF8" w:rsidRDefault="00F56BEB" w:rsidP="007C59C7">
      <w:pPr>
        <w:pStyle w:val="a3"/>
        <w:jc w:val="both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i/>
          <w:sz w:val="28"/>
          <w:szCs w:val="28"/>
          <w:lang w:eastAsia="ru-RU"/>
        </w:rPr>
        <w:t>эстетическая сфера:</w:t>
      </w:r>
    </w:p>
    <w:p w:rsidR="00F56BEB" w:rsidRPr="00226EF8" w:rsidRDefault="00F56BEB" w:rsidP="007C59C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образную природы литературы как явления словесного искусства; развивать эстетический вкус на основе освоения художественных текстов родной литературы;</w:t>
      </w:r>
    </w:p>
    <w:p w:rsidR="00F56BEB" w:rsidRPr="00226EF8" w:rsidRDefault="00F56BEB" w:rsidP="007C59C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понимать роль изобразительно-выразительных языковых средств в создании художественных образов литературных произведений;</w:t>
      </w:r>
    </w:p>
    <w:p w:rsidR="00F56BEB" w:rsidRDefault="00F56BEB" w:rsidP="007C59C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26EF8">
        <w:rPr>
          <w:rFonts w:ascii="Times New Roman" w:eastAsiaTheme="minorEastAsia" w:hAnsi="Times New Roman"/>
          <w:sz w:val="28"/>
          <w:szCs w:val="28"/>
          <w:lang w:eastAsia="ru-RU"/>
        </w:rPr>
        <w:t>уметь при сопоставлении произведений родной и русской литературы выявлять их сходство и национальное своеобразие.</w:t>
      </w: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7C59C7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397ABB" w:rsidRDefault="00397ABB" w:rsidP="00E43D62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  <w:sectPr w:rsidR="00397ABB" w:rsidSect="00397ABB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397ABB" w:rsidRPr="00226EF8" w:rsidRDefault="00397ABB" w:rsidP="00E43D62">
      <w:pPr>
        <w:pStyle w:val="a3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226EF8" w:rsidRDefault="00226EF8" w:rsidP="00E43D6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339"/>
        <w:gridCol w:w="4755"/>
      </w:tblGrid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Раздел/тема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755" w:type="dxa"/>
          </w:tcPr>
          <w:p w:rsidR="00226EF8" w:rsidRPr="00311953" w:rsidRDefault="00226EF8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D71E6E" w:rsidRPr="00311953" w:rsidTr="006A299C">
        <w:tc>
          <w:tcPr>
            <w:tcW w:w="2692" w:type="dxa"/>
          </w:tcPr>
          <w:p w:rsidR="00D71E6E" w:rsidRPr="00311953" w:rsidRDefault="00D71E6E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39" w:type="dxa"/>
          </w:tcPr>
          <w:p w:rsidR="00D71E6E" w:rsidRPr="00311953" w:rsidRDefault="00D71E6E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D71E6E" w:rsidRPr="00311953" w:rsidRDefault="00D71E6E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Нанайский фольклор. Нанайские сказки, легенды, мифы.</w:t>
            </w:r>
          </w:p>
        </w:tc>
        <w:tc>
          <w:tcPr>
            <w:tcW w:w="7339" w:type="dxa"/>
          </w:tcPr>
          <w:p w:rsidR="00311953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Нанайские сказки, легенды, мифы (космогонические, тотемические, шаманские, волшебные, маленькие).</w:t>
            </w:r>
          </w:p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Миф и сказка. Виды сказок. Мифы о происхождении земли и их сравнение с мифами других народов. Образы животных в сказках нанайского фольклора. Фольклорная и литературная сказка. Структура маленьких сказок. Песенный характер сказок. Животные, в которых превращается человек в волшебных сказках. Тотемические животные нанайских родов. </w:t>
            </w:r>
          </w:p>
        </w:tc>
        <w:tc>
          <w:tcPr>
            <w:tcW w:w="4755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Определять виды сказок.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Аудировать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читать сказки, пересказывать кратко и подробно, отвечать на вопросы по прочитанному.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нанайские сказки со сказками других народов.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Сочинять собственные сказки.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Характеризовать героев сказок, оценивать их поступки.</w:t>
            </w: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Героический эпос. </w:t>
            </w:r>
          </w:p>
        </w:tc>
        <w:tc>
          <w:tcPr>
            <w:tcW w:w="7339" w:type="dxa"/>
          </w:tcPr>
          <w:p w:rsidR="00311953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Героический эпос. Герои нанайских мифов. Образы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Мэргэна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Пудин в нанайском фольклоре и образ богатыря в русском фольклоре. Противоборство добра и зла.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4755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героические сказания, пересказывать ее сюжет.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Отвечать на вопросы, составлять план.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Выявлять художественные детали, раскрывающие характеры героев. Сопоставлять героев нанайских легенд и эпосов других народов.</w:t>
            </w: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Литературные фольклорные произведения. 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Литературные фольклорные произведения.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Аким Дмитриевич «Лиса и медведь», «Два старика».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Гейкер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Валентин Ильич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Гэюнэ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«Кукушка с белым кольцом на шее».</w:t>
            </w:r>
          </w:p>
        </w:tc>
        <w:tc>
          <w:tcPr>
            <w:tcW w:w="4755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литературные фольклорные произведения, пересказывать сюжет.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Отвечать на вопросы, составлять план.</w:t>
            </w: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Традиционные нанайские песни.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Традиционные нанайские песни: песни-восхваления, песни-воспоминания, радостные, жалобные, колыбельные, детские, игровые песни.</w:t>
            </w:r>
          </w:p>
        </w:tc>
        <w:tc>
          <w:tcPr>
            <w:tcW w:w="4755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нанайские традиционные песни с русскими, выявлять их тематическую и сюжетную общность.</w:t>
            </w: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Малые жанры фольклора.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Малые жанры фольклора: скороговорки, загадки, пословицы, поговорки, считалки.</w:t>
            </w:r>
          </w:p>
        </w:tc>
        <w:tc>
          <w:tcPr>
            <w:tcW w:w="4755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Читать, отвечать на вопросы, сопоставлять нанайские загадки, пословицы и поговорки с русскими.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Сочинять загадки, считалки.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Четко и выразительно произносить скороговорки.</w:t>
            </w: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Раздел 2. Нанайская литература. От создания нанайской письменности к нанайской литературе.</w:t>
            </w:r>
          </w:p>
        </w:tc>
        <w:tc>
          <w:tcPr>
            <w:tcW w:w="7339" w:type="dxa"/>
          </w:tcPr>
          <w:p w:rsidR="00311953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От создания нанайской письменности к нанайской литературе. Роль Института народов Севера г. Ленинграда в развитии нанайской литературы. Становление нанайской литературы.</w:t>
            </w:r>
          </w:p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4755" w:type="dxa"/>
            <w:vMerge w:val="restart"/>
          </w:tcPr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Воспринимать текст литературного произведения.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выразительно фрагменты произведений.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Читать выразительно наизусть стихотворения.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Характеризовать героя произведения.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Соотносить содержание произведений родной литературы с принципами изображения жизни и человека в русской литературе.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Находить в тексте незнакомые слова и определять их значение.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Формулировать вопросы по тексту произведения.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Составлять план литературного произведения.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Подбирать материал о биографии и творчестве писателя.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сюжеты, персонажей литературных произведений.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Писать небольшое по объему сочинение на литературном материале.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Находить ошибки и редактировать черновые варианты собственных письменных работ.</w:t>
            </w:r>
          </w:p>
          <w:p w:rsidR="00226EF8" w:rsidRPr="00311953" w:rsidRDefault="00226EF8" w:rsidP="00E43D6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А. Д.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А. Д.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зачинатель нанайской литературы. Жизнь и творчество. Лирические произведения «Днем», «Ночь». Тема любви к Родине в стихотворениях «Мой край»,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Иворон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-озеро», «Весенний Амур». Советская тема в стихотворениях «Комсомольск», «Туча». Фольклорные мотивы «До свидания, хорошо живите!». Значение поэта и поэзии в стихотворении «Перо».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В. И.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Гейкер</w:t>
            </w:r>
            <w:proofErr w:type="spellEnd"/>
          </w:p>
        </w:tc>
        <w:tc>
          <w:tcPr>
            <w:tcW w:w="7339" w:type="dxa"/>
          </w:tcPr>
          <w:p w:rsidR="006A299C" w:rsidRPr="006A299C" w:rsidRDefault="00311953" w:rsidP="00E43D62">
            <w:pPr>
              <w:spacing w:line="240" w:lineRule="auto"/>
              <w:ind w:firstLine="708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mn-MN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В. И.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Гейкер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. Человек в истории Хабаровского края. Биографическая повесть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Акашины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берега». Нанайские обычаи и обряды, народная педагогика в повести.</w:t>
            </w:r>
            <w:r w:rsidR="006A299C" w:rsidRPr="003E6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</w:t>
            </w:r>
            <w:proofErr w:type="spellStart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Согдата</w:t>
            </w:r>
            <w:proofErr w:type="spellEnd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аняни</w:t>
            </w:r>
            <w:proofErr w:type="spellEnd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». </w:t>
            </w:r>
          </w:p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А. А. Пассар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Жизнь и творчество А. А. Пассар. Тема любви к Родине в стихотворениях «Земля», «Родному Амуру», «Моим землякам», «Завет», «Мост», «Мои воспоминания» «Моя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оморочка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Бачигоапу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, Ленинград!». Традиции и обычаи нанайцев в произведениях «Закон тайги», «Острога», «Ночная песня».  Значение поэта и поэзии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Мурумби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«Перо».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А. П. Ходжер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Фольклорные мотивы поэзии А. П. Ходжер: игровые песни «Кукла», «Мой мячик»; жалобная песня «Скрипочка». Единство человека и природы в стихотворении «Амур». Народные промыслы и декоративно-прикладное искусство в стихотворениях «Песня узора», «Синичка», «Учусь я у древа природы», «Лучи моего сердца»,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Яоко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 Сохранение языка и культуры в стихотворении «Мой язык». Лирическая тема «Тайна».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Г. А. Бельды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Г. А. Бельды – жизнь и творчество. Юмористические произведения «Таймень», «Веселый день». Отношение человека к природе в стихотворении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Киӈдо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«Подранок», «Чайка». Сопоставление образа жизни в старину и во время написания стихотворения «Ночь». Лирические стихотворения «Сила жизни», «Разлука».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Н. Н. Бельды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Жизнь и творчество Н. Н. Бельды. Стихотворения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Чернобурая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lastRenderedPageBreak/>
              <w:t>лиса», «На саночках», «Родина».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А. Г. Ходжер 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А. Г. Ходжер – жизнь и творчество. «Максим Пассар», «Рыба», «Задумчивая песня».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П. К. Киле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П. К. Киле – поэт, композитор, этнограф. Тема любви к Родине в стихотворениях «Прекрасная моя родина», «Наша земля»,  «Отец-Амур»,  «Мать-Земля». Прославление родного языка - «Первое слово». Описание трудовых процессов в стихотворении «Моя обувь из рыбьей кожи».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Г. Г. Ходжер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Г. Г. Ходжер – жизнь и творчество. Изображение быта и народного уклада жизни в отрывок из романа-трилогии «Амур широкий»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Баоса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Заксор». Взаимоотношения Пота 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Идари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, поверья и обычаи нанайцев в отрывке из романа-трилогии «Амур широкий» «Пота 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Идари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 Тема судьбы в повести «Пустое ружьё». Различия в психологии, мировоззрении старшего и младшего поколений нанайцев в отрывке из романа «Жизнь одна»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Чокчо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К. М. Бельды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К. М. Бельды. Описание трудовых процессов в стихотворениях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Вэксун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», «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Сарпол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». Художественные особенности раскрытия темы труда в стихотворении «Мастер-неумеха». Сходство и различие стихотворений А. А.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Пассара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и К. М. Бельды с одинаковым названием «Острога».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К. С.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Гейкер</w:t>
            </w:r>
            <w:proofErr w:type="spellEnd"/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К. С.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Гейкер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первый нанайский прозаик. Народная педагогика в рассказе «Как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Баё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кабана убил».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В. С. Заксор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В. С. Заксор «По двум следам». Образ деда Соло в рассказе.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Е. В.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Е. В.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– жизнь и творчество. Повесть «Записки из жизни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Самар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 xml:space="preserve"> </w:t>
            </w:r>
            <w:proofErr w:type="spellStart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Киэстэ</w:t>
            </w:r>
            <w:proofErr w:type="spellEnd"/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».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  <w:tr w:rsidR="00226EF8" w:rsidRPr="00311953" w:rsidTr="006A299C">
        <w:tc>
          <w:tcPr>
            <w:tcW w:w="2692" w:type="dxa"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/>
              </w:rPr>
              <w:t>П. А. Киле</w:t>
            </w:r>
          </w:p>
        </w:tc>
        <w:tc>
          <w:tcPr>
            <w:tcW w:w="7339" w:type="dxa"/>
          </w:tcPr>
          <w:p w:rsidR="00226EF8" w:rsidRPr="00311953" w:rsidRDefault="00311953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  <w:r w:rsidRPr="00311953">
              <w:rPr>
                <w:rFonts w:ascii="Times New Roman" w:hAnsi="Times New Roman"/>
                <w:sz w:val="24"/>
                <w:szCs w:val="24"/>
                <w:lang w:eastAsia="ru-RU" w:bidi="en-US"/>
              </w:rPr>
              <w:t>П. А. Киле. Особенность построения повести «Воспоминания о Москве». Прототип главного героя.</w:t>
            </w:r>
          </w:p>
        </w:tc>
        <w:tc>
          <w:tcPr>
            <w:tcW w:w="4755" w:type="dxa"/>
            <w:vMerge/>
          </w:tcPr>
          <w:p w:rsidR="00226EF8" w:rsidRPr="00311953" w:rsidRDefault="00226EF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 w:bidi="en-US"/>
              </w:rPr>
            </w:pPr>
          </w:p>
        </w:tc>
      </w:tr>
    </w:tbl>
    <w:p w:rsidR="00397ABB" w:rsidRDefault="00397ABB" w:rsidP="00E43D6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97ABB" w:rsidRDefault="00397ABB" w:rsidP="00E43D6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97ABB" w:rsidRPr="00397ABB" w:rsidRDefault="00397ABB" w:rsidP="00E43D62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sz w:val="28"/>
          <w:szCs w:val="28"/>
          <w:lang w:eastAsia="zh-TW"/>
        </w:rPr>
      </w:pPr>
    </w:p>
    <w:p w:rsidR="006A299C" w:rsidRDefault="006A299C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299C" w:rsidRDefault="006A299C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299C" w:rsidRDefault="006A299C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 xml:space="preserve"> с. Верхний Нерген»</w:t>
      </w: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СОГЛАСОВАНО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Заместитель директора по УВР: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___________        ______________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(подпись)                (расшифровка)</w:t>
      </w:r>
    </w:p>
    <w:p w:rsidR="00397ABB" w:rsidRPr="00397ABB" w:rsidRDefault="00345CC7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2020</w:t>
      </w:r>
      <w:r w:rsidR="00397ABB" w:rsidRPr="00397ABB">
        <w:rPr>
          <w:rFonts w:ascii="Times New Roman" w:hAnsi="Times New Roman"/>
          <w:sz w:val="28"/>
          <w:szCs w:val="28"/>
        </w:rPr>
        <w:t>г.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Календарно-тематическое планирование</w:t>
      </w: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по родной литературе</w:t>
      </w: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8</w:t>
      </w:r>
      <w:r w:rsidRPr="00397ABB">
        <w:rPr>
          <w:rFonts w:ascii="Times New Roman" w:hAnsi="Times New Roman"/>
          <w:sz w:val="28"/>
          <w:szCs w:val="28"/>
        </w:rPr>
        <w:t xml:space="preserve"> класса</w:t>
      </w:r>
    </w:p>
    <w:p w:rsidR="00397ABB" w:rsidRPr="00397ABB" w:rsidRDefault="00B75FDD" w:rsidP="00E43D62">
      <w:pPr>
        <w:tabs>
          <w:tab w:val="left" w:pos="286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2020/2021</w:t>
      </w:r>
      <w:r w:rsidR="00397ABB" w:rsidRPr="00397ABB">
        <w:rPr>
          <w:rFonts w:ascii="Times New Roman" w:hAnsi="Times New Roman"/>
          <w:sz w:val="28"/>
          <w:szCs w:val="28"/>
        </w:rPr>
        <w:t>учебный год</w:t>
      </w: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 xml:space="preserve">Учитель: </w:t>
      </w:r>
      <w:r w:rsidR="00B75FDD">
        <w:rPr>
          <w:rFonts w:ascii="Times New Roman" w:hAnsi="Times New Roman"/>
          <w:sz w:val="28"/>
          <w:szCs w:val="28"/>
        </w:rPr>
        <w:t>Бельды Светлана Алексеевна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Количество часов:</w:t>
      </w:r>
    </w:p>
    <w:p w:rsidR="00397ABB" w:rsidRPr="00397ABB" w:rsidRDefault="00B00396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34</w:t>
      </w:r>
      <w:r w:rsidR="00397ABB" w:rsidRPr="00397ABB">
        <w:rPr>
          <w:rFonts w:ascii="Times New Roman" w:hAnsi="Times New Roman"/>
          <w:sz w:val="28"/>
          <w:szCs w:val="28"/>
        </w:rPr>
        <w:t xml:space="preserve"> часов; в неделю 1 час.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Планирование составлено на основе рабочей программы</w:t>
      </w:r>
    </w:p>
    <w:p w:rsidR="00397ABB" w:rsidRPr="00397ABB" w:rsidRDefault="00397ABB" w:rsidP="00E43D62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97ABB" w:rsidRPr="00397ABB" w:rsidRDefault="00397ABB" w:rsidP="00E43D62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97ABB">
        <w:rPr>
          <w:rFonts w:ascii="Times New Roman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7ABB" w:rsidRPr="00397ABB" w:rsidRDefault="00397ABB" w:rsidP="00E43D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7ABB" w:rsidRPr="00397ABB" w:rsidRDefault="00B75FDD" w:rsidP="00E43D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2020 </w:t>
      </w:r>
      <w:r w:rsidR="00397ABB" w:rsidRPr="00397ABB">
        <w:rPr>
          <w:rFonts w:ascii="Times New Roman" w:hAnsi="Times New Roman"/>
          <w:sz w:val="28"/>
          <w:szCs w:val="28"/>
        </w:rPr>
        <w:t>г</w:t>
      </w:r>
    </w:p>
    <w:p w:rsidR="00397ABB" w:rsidRDefault="00397ABB" w:rsidP="00E43D6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97ABB" w:rsidRDefault="00397ABB" w:rsidP="00E43D6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9445D" w:rsidRDefault="00B9445D" w:rsidP="00E43D6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05F9">
        <w:rPr>
          <w:rFonts w:ascii="Times New Roman" w:hAnsi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  <w:r w:rsidR="00C45D5E"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4005F9">
        <w:rPr>
          <w:rFonts w:ascii="Times New Roman" w:hAnsi="Times New Roman"/>
          <w:b/>
          <w:sz w:val="28"/>
          <w:szCs w:val="28"/>
          <w:lang w:eastAsia="ru-RU"/>
        </w:rPr>
        <w:t xml:space="preserve"> класс</w:t>
      </w:r>
    </w:p>
    <w:p w:rsidR="00B9445D" w:rsidRPr="004005F9" w:rsidRDefault="00B9445D" w:rsidP="00E43D62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5103"/>
        <w:gridCol w:w="1417"/>
        <w:gridCol w:w="1559"/>
        <w:gridCol w:w="5039"/>
      </w:tblGrid>
      <w:tr w:rsidR="00B9445D" w:rsidRPr="004005F9" w:rsidTr="00A630B7">
        <w:tc>
          <w:tcPr>
            <w:tcW w:w="5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103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417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747C5A" w:rsidRDefault="00A630B7" w:rsidP="00E43D6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05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Малые жанры фольклора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:rsidR="00B9445D" w:rsidRPr="006C5BC1" w:rsidRDefault="00036FF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63A9" w:rsidRPr="004005F9" w:rsidTr="00A630B7">
        <w:tc>
          <w:tcPr>
            <w:tcW w:w="534" w:type="dxa"/>
          </w:tcPr>
          <w:p w:rsidR="003963A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963A9" w:rsidRDefault="003963A9" w:rsidP="00E43D62">
            <w:pPr>
              <w:rPr>
                <w:rFonts w:ascii="TM Times New Roman" w:eastAsia="Calibri" w:hAnsi="TM Times New Roman" w:cs="TM Times New Roman"/>
                <w:sz w:val="24"/>
                <w:szCs w:val="28"/>
              </w:rPr>
            </w:pPr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Образность языка малых жанров фольклора.</w:t>
            </w:r>
          </w:p>
          <w:p w:rsidR="0001262A" w:rsidRPr="003963A9" w:rsidRDefault="0001262A" w:rsidP="00E43D62">
            <w:pPr>
              <w:rPr>
                <w:rFonts w:ascii="TM Times New Roman" w:eastAsia="Calibri" w:hAnsi="TM Times New Roman" w:cs="TM Times New Roman"/>
                <w:sz w:val="24"/>
                <w:szCs w:val="28"/>
              </w:rPr>
            </w:pPr>
            <w:r>
              <w:rPr>
                <w:rFonts w:ascii="TM Times New Roman" w:eastAsia="Calibri" w:hAnsi="TM Times New Roman" w:cs="TM Times New Roman"/>
                <w:sz w:val="24"/>
                <w:szCs w:val="28"/>
              </w:rPr>
              <w:t>ТЛ. Фольклор</w:t>
            </w:r>
          </w:p>
        </w:tc>
        <w:tc>
          <w:tcPr>
            <w:tcW w:w="1417" w:type="dxa"/>
          </w:tcPr>
          <w:p w:rsidR="003963A9" w:rsidRDefault="003963A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63A9" w:rsidRPr="004005F9" w:rsidTr="00A630B7">
        <w:tc>
          <w:tcPr>
            <w:tcW w:w="534" w:type="dxa"/>
          </w:tcPr>
          <w:p w:rsidR="003963A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963A9" w:rsidRPr="003963A9" w:rsidRDefault="003963A9" w:rsidP="00E43D62">
            <w:pPr>
              <w:rPr>
                <w:rFonts w:ascii="TM Times New Roman" w:eastAsia="Calibri" w:hAnsi="TM Times New Roman" w:cs="TM Times New Roman"/>
                <w:sz w:val="24"/>
                <w:szCs w:val="28"/>
              </w:rPr>
            </w:pPr>
            <w:proofErr w:type="spellStart"/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Намбокансал</w:t>
            </w:r>
            <w:proofErr w:type="spellEnd"/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. Загадки.</w:t>
            </w:r>
            <w:r w:rsidR="0001262A">
              <w:rPr>
                <w:rFonts w:ascii="TM Times New Roman" w:eastAsia="Calibri" w:hAnsi="TM Times New Roman" w:cs="TM Times New Roman"/>
                <w:sz w:val="24"/>
                <w:szCs w:val="28"/>
              </w:rPr>
              <w:t xml:space="preserve"> ТЛ. Загадка</w:t>
            </w:r>
          </w:p>
        </w:tc>
        <w:tc>
          <w:tcPr>
            <w:tcW w:w="1417" w:type="dxa"/>
          </w:tcPr>
          <w:p w:rsidR="003963A9" w:rsidRDefault="003963A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63A9" w:rsidRPr="004005F9" w:rsidTr="00A630B7">
        <w:tc>
          <w:tcPr>
            <w:tcW w:w="534" w:type="dxa"/>
          </w:tcPr>
          <w:p w:rsidR="003963A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963A9" w:rsidRPr="003963A9" w:rsidRDefault="003963A9" w:rsidP="00E43D62">
            <w:pPr>
              <w:rPr>
                <w:rFonts w:ascii="TM Times New Roman" w:eastAsia="Calibri" w:hAnsi="TM Times New Roman" w:cs="TM Times New Roman"/>
                <w:sz w:val="24"/>
                <w:szCs w:val="28"/>
              </w:rPr>
            </w:pPr>
            <w:proofErr w:type="spellStart"/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Деуруэнсэл</w:t>
            </w:r>
            <w:proofErr w:type="spellEnd"/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. Скороговорки.</w:t>
            </w:r>
            <w:r w:rsidR="0001262A">
              <w:rPr>
                <w:rFonts w:ascii="TM Times New Roman" w:eastAsia="Calibri" w:hAnsi="TM Times New Roman" w:cs="TM Times New Roman"/>
                <w:sz w:val="24"/>
                <w:szCs w:val="28"/>
              </w:rPr>
              <w:t xml:space="preserve"> ТЛ. Скороговорка</w:t>
            </w:r>
          </w:p>
        </w:tc>
        <w:tc>
          <w:tcPr>
            <w:tcW w:w="1417" w:type="dxa"/>
          </w:tcPr>
          <w:p w:rsidR="003963A9" w:rsidRDefault="003963A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63A9" w:rsidRPr="004005F9" w:rsidTr="00A630B7">
        <w:tc>
          <w:tcPr>
            <w:tcW w:w="534" w:type="dxa"/>
          </w:tcPr>
          <w:p w:rsidR="003963A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963A9" w:rsidRPr="003963A9" w:rsidRDefault="003963A9" w:rsidP="00E43D62">
            <w:pPr>
              <w:rPr>
                <w:rFonts w:ascii="TM Times New Roman" w:eastAsia="Calibri" w:hAnsi="TM Times New Roman" w:cs="TM Times New Roman"/>
                <w:sz w:val="24"/>
                <w:szCs w:val="28"/>
              </w:rPr>
            </w:pPr>
            <w:proofErr w:type="spellStart"/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Таокансал</w:t>
            </w:r>
            <w:proofErr w:type="spellEnd"/>
            <w:r w:rsidRPr="003963A9">
              <w:rPr>
                <w:rFonts w:ascii="TM Times New Roman" w:eastAsia="Calibri" w:hAnsi="TM Times New Roman" w:cs="TM Times New Roman"/>
                <w:sz w:val="24"/>
                <w:szCs w:val="28"/>
              </w:rPr>
              <w:t>. Считалки.</w:t>
            </w:r>
          </w:p>
        </w:tc>
        <w:tc>
          <w:tcPr>
            <w:tcW w:w="1417" w:type="dxa"/>
          </w:tcPr>
          <w:p w:rsidR="003963A9" w:rsidRDefault="003963A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963A9" w:rsidRPr="004005F9" w:rsidRDefault="003963A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30B7" w:rsidRPr="004005F9" w:rsidTr="00A630B7">
        <w:tc>
          <w:tcPr>
            <w:tcW w:w="534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A630B7" w:rsidRPr="00747C5A" w:rsidRDefault="00A630B7" w:rsidP="00E43D6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7C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Нанайский фольклор.</w:t>
            </w:r>
          </w:p>
        </w:tc>
        <w:tc>
          <w:tcPr>
            <w:tcW w:w="1417" w:type="dxa"/>
          </w:tcPr>
          <w:p w:rsidR="00A630B7" w:rsidRDefault="00036FF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4005F9" w:rsidRDefault="00B9445D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BC1">
              <w:rPr>
                <w:rFonts w:ascii="Times New Roman" w:hAnsi="Times New Roman"/>
                <w:sz w:val="24"/>
                <w:szCs w:val="24"/>
                <w:lang w:eastAsia="ru-RU"/>
              </w:rPr>
              <w:t>Виды нанайских сказок. Волшебная сказка</w:t>
            </w:r>
            <w:r w:rsidRPr="006C5B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5B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B9445D" w:rsidRPr="006C5BC1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2035" w:rsidRPr="004005F9" w:rsidTr="00A630B7">
        <w:tc>
          <w:tcPr>
            <w:tcW w:w="534" w:type="dxa"/>
          </w:tcPr>
          <w:p w:rsidR="00C32035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32035" w:rsidRPr="006C5BC1" w:rsidRDefault="00C32035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BC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Дябдян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Мэргэн</w:t>
            </w:r>
            <w:proofErr w:type="spellEnd"/>
            <w:r w:rsidRPr="006C5BC1">
              <w:rPr>
                <w:rFonts w:ascii="Times New Roman" w:hAnsi="Times New Roman"/>
                <w:sz w:val="24"/>
                <w:szCs w:val="24"/>
                <w:lang w:eastAsia="ru-RU"/>
              </w:rPr>
              <w:t>»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Богатырь Удав</w:t>
            </w:r>
            <w:r w:rsidRPr="006C5BC1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417" w:type="dxa"/>
          </w:tcPr>
          <w:p w:rsidR="00C32035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2035" w:rsidRPr="004005F9" w:rsidTr="007E3064">
        <w:trPr>
          <w:trHeight w:val="661"/>
        </w:trPr>
        <w:tc>
          <w:tcPr>
            <w:tcW w:w="534" w:type="dxa"/>
          </w:tcPr>
          <w:p w:rsidR="00C32035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32035" w:rsidRPr="007E3064" w:rsidRDefault="007E3064" w:rsidP="00E43D62">
            <w:pPr>
              <w:rPr>
                <w:rFonts w:ascii="TM Times New Roman" w:eastAsia="Calibri" w:hAnsi="TM Times New Roman" w:cs="TM Times New Roman"/>
                <w:sz w:val="24"/>
                <w:szCs w:val="28"/>
              </w:rPr>
            </w:pPr>
            <w:r w:rsidRPr="007E3064">
              <w:rPr>
                <w:rFonts w:ascii="TM Times New Roman" w:eastAsia="Calibri" w:hAnsi="TM Times New Roman" w:cs="TM Times New Roman"/>
                <w:sz w:val="24"/>
                <w:szCs w:val="28"/>
              </w:rPr>
              <w:t>Портр</w:t>
            </w:r>
            <w:r>
              <w:rPr>
                <w:rFonts w:ascii="TM Times New Roman" w:eastAsia="Calibri" w:hAnsi="TM Times New Roman" w:cs="TM Times New Roman"/>
                <w:sz w:val="24"/>
                <w:szCs w:val="28"/>
              </w:rPr>
              <w:t>ет героя сказки «</w:t>
            </w:r>
            <w:proofErr w:type="spellStart"/>
            <w:r>
              <w:rPr>
                <w:rFonts w:ascii="TM Times New Roman" w:eastAsia="Calibri" w:hAnsi="TM Times New Roman" w:cs="TM Times New Roman"/>
                <w:sz w:val="24"/>
                <w:szCs w:val="28"/>
              </w:rPr>
              <w:t>Дябдян-Мэргэн</w:t>
            </w:r>
            <w:proofErr w:type="spellEnd"/>
            <w:r>
              <w:rPr>
                <w:rFonts w:ascii="TM Times New Roman" w:eastAsia="Calibri" w:hAnsi="TM Times New Roman" w:cs="TM Times New Roman"/>
                <w:sz w:val="24"/>
                <w:szCs w:val="28"/>
              </w:rPr>
              <w:t xml:space="preserve">»             </w:t>
            </w:r>
            <w:r w:rsidRPr="007E3064">
              <w:rPr>
                <w:rFonts w:ascii="TM Times New Roman" w:eastAsia="Calibri" w:hAnsi="TM Times New Roman" w:cs="TM Times New Roman"/>
                <w:sz w:val="24"/>
                <w:szCs w:val="28"/>
              </w:rPr>
              <w:t>(Удав-</w:t>
            </w:r>
            <w:proofErr w:type="spellStart"/>
            <w:r w:rsidRPr="007E3064">
              <w:rPr>
                <w:rFonts w:ascii="TM Times New Roman" w:eastAsia="Calibri" w:hAnsi="TM Times New Roman" w:cs="TM Times New Roman"/>
                <w:sz w:val="24"/>
                <w:szCs w:val="28"/>
              </w:rPr>
              <w:t>Мэргэн</w:t>
            </w:r>
            <w:proofErr w:type="spellEnd"/>
            <w:r w:rsidRPr="007E3064">
              <w:rPr>
                <w:rFonts w:ascii="TM Times New Roman" w:eastAsia="Calibri" w:hAnsi="TM Times New Roman" w:cs="TM Times New Roman"/>
                <w:sz w:val="24"/>
                <w:szCs w:val="28"/>
              </w:rPr>
              <w:t>).</w:t>
            </w:r>
          </w:p>
        </w:tc>
        <w:tc>
          <w:tcPr>
            <w:tcW w:w="1417" w:type="dxa"/>
          </w:tcPr>
          <w:p w:rsidR="00C32035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30B7" w:rsidRPr="004005F9" w:rsidTr="00A630B7">
        <w:tc>
          <w:tcPr>
            <w:tcW w:w="534" w:type="dxa"/>
          </w:tcPr>
          <w:p w:rsidR="00A630B7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A630B7" w:rsidRPr="006C5BC1" w:rsidRDefault="00A630B7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630B7" w:rsidRDefault="00A630B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747C5A" w:rsidRDefault="00C45D5E" w:rsidP="00E43D6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Литературный фольклор.</w:t>
            </w:r>
          </w:p>
        </w:tc>
        <w:tc>
          <w:tcPr>
            <w:tcW w:w="1417" w:type="dxa"/>
          </w:tcPr>
          <w:p w:rsidR="00B9445D" w:rsidRPr="006C5BC1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6A299C" w:rsidRPr="006A299C" w:rsidRDefault="00A71122" w:rsidP="00E43D62">
            <w:pPr>
              <w:ind w:firstLine="708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mn-M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Гейкер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Валентин Ильич «Кукушка с белым кольцом на шее»</w:t>
            </w:r>
            <w:r w:rsidR="006A299C" w:rsidRPr="003E6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«</w:t>
            </w:r>
            <w:proofErr w:type="spellStart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Согдата</w:t>
            </w:r>
            <w:proofErr w:type="spellEnd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аняни</w:t>
            </w:r>
            <w:proofErr w:type="spellEnd"/>
            <w:r w:rsidR="006A299C" w:rsidRP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».</w:t>
            </w:r>
            <w:r w:rsidR="006A29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9445D" w:rsidRPr="006C5BC1" w:rsidRDefault="00B9445D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B9445D" w:rsidRPr="006C5BC1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2035" w:rsidRPr="004005F9" w:rsidTr="00A630B7">
        <w:tc>
          <w:tcPr>
            <w:tcW w:w="534" w:type="dxa"/>
          </w:tcPr>
          <w:p w:rsidR="00C32035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32035" w:rsidRPr="00E57268" w:rsidRDefault="00E5726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268">
              <w:rPr>
                <w:rFonts w:ascii="TM Times New Roman" w:hAnsi="TM Times New Roman" w:cs="TM Times New Roman"/>
                <w:sz w:val="24"/>
                <w:szCs w:val="28"/>
              </w:rPr>
              <w:t>Особенность композиции легенды «Кукушка с белым кольцом на шее».</w:t>
            </w:r>
          </w:p>
        </w:tc>
        <w:tc>
          <w:tcPr>
            <w:tcW w:w="1417" w:type="dxa"/>
          </w:tcPr>
          <w:p w:rsidR="00C32035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2035" w:rsidRPr="004005F9" w:rsidTr="00A630B7">
        <w:tc>
          <w:tcPr>
            <w:tcW w:w="534" w:type="dxa"/>
          </w:tcPr>
          <w:p w:rsidR="00C32035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32035" w:rsidRDefault="00C32035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Сочинение-рассуждение «Добро и зло в </w:t>
            </w:r>
            <w:r w:rsidR="00E57268">
              <w:rPr>
                <w:rFonts w:ascii="Times New Roman" w:hAnsi="Times New Roman"/>
                <w:sz w:val="24"/>
                <w:szCs w:val="24"/>
                <w:lang w:eastAsia="ru-RU"/>
              </w:rPr>
              <w:t>легенд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е»</w:t>
            </w:r>
          </w:p>
        </w:tc>
        <w:tc>
          <w:tcPr>
            <w:tcW w:w="1417" w:type="dxa"/>
          </w:tcPr>
          <w:p w:rsidR="00C32035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A71122" w:rsidRDefault="00A71122" w:rsidP="00E43D6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7112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Нанайская литература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:rsidR="00B9445D" w:rsidRPr="006C5BC1" w:rsidRDefault="00A630B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036F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6C5BC1" w:rsidRDefault="00A71122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А.Д.Самар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зачинатель нанайской литературы. 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563A" w:rsidRPr="004005F9" w:rsidTr="00A630B7">
        <w:tc>
          <w:tcPr>
            <w:tcW w:w="534" w:type="dxa"/>
          </w:tcPr>
          <w:p w:rsidR="0093563A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93563A" w:rsidRDefault="0093563A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Фольклорные мотивы «До свидания, хорошо живите!»</w:t>
            </w:r>
          </w:p>
        </w:tc>
        <w:tc>
          <w:tcPr>
            <w:tcW w:w="1417" w:type="dxa"/>
          </w:tcPr>
          <w:p w:rsidR="0093563A" w:rsidRDefault="0093563A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6C5BC1" w:rsidRDefault="00E3257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творчество А.А. Пассар. 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563A" w:rsidRPr="004005F9" w:rsidTr="00A630B7">
        <w:tc>
          <w:tcPr>
            <w:tcW w:w="534" w:type="dxa"/>
          </w:tcPr>
          <w:p w:rsidR="0093563A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93563A" w:rsidRDefault="0093563A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 любви к Родине в стихотворениях «Моим землякам», «Мост»</w:t>
            </w:r>
          </w:p>
        </w:tc>
        <w:tc>
          <w:tcPr>
            <w:tcW w:w="1417" w:type="dxa"/>
          </w:tcPr>
          <w:p w:rsidR="0093563A" w:rsidRDefault="0093563A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6C5BC1" w:rsidRDefault="00E3257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 нанайцев в произведении «Закон тайги»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747C5A" w:rsidRDefault="00874748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Фольклорные мотивы поэзии А.П. Ходжер 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563A" w:rsidRPr="004005F9" w:rsidTr="00A630B7">
        <w:tc>
          <w:tcPr>
            <w:tcW w:w="534" w:type="dxa"/>
          </w:tcPr>
          <w:p w:rsidR="0093563A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93563A" w:rsidRDefault="0093563A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Народные промыслы и декоративно-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прикладное искусство в стихотворении «Лучи моего сердца»</w:t>
            </w:r>
          </w:p>
        </w:tc>
        <w:tc>
          <w:tcPr>
            <w:tcW w:w="1417" w:type="dxa"/>
          </w:tcPr>
          <w:p w:rsidR="0093563A" w:rsidRDefault="0093563A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3777" w:rsidRPr="004005F9" w:rsidTr="00A630B7">
        <w:tc>
          <w:tcPr>
            <w:tcW w:w="534" w:type="dxa"/>
          </w:tcPr>
          <w:p w:rsidR="00353777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134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53777" w:rsidRDefault="00353777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Сохранение языка и культуры в стихотворении «Мой язык»</w:t>
            </w:r>
          </w:p>
        </w:tc>
        <w:tc>
          <w:tcPr>
            <w:tcW w:w="1417" w:type="dxa"/>
          </w:tcPr>
          <w:p w:rsidR="00353777" w:rsidRDefault="0035377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3777" w:rsidRPr="004005F9" w:rsidTr="00A630B7">
        <w:tc>
          <w:tcPr>
            <w:tcW w:w="534" w:type="dxa"/>
          </w:tcPr>
          <w:p w:rsidR="00353777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53777" w:rsidRDefault="00353777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и творчество Г.А. Бельды. </w:t>
            </w:r>
          </w:p>
        </w:tc>
        <w:tc>
          <w:tcPr>
            <w:tcW w:w="1417" w:type="dxa"/>
          </w:tcPr>
          <w:p w:rsidR="00353777" w:rsidRDefault="0035377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2035" w:rsidRPr="004005F9" w:rsidTr="00A630B7">
        <w:tc>
          <w:tcPr>
            <w:tcW w:w="534" w:type="dxa"/>
          </w:tcPr>
          <w:p w:rsidR="00C32035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32035" w:rsidRDefault="00C32035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Лирическое стихотворение «Сила жизни»</w:t>
            </w:r>
          </w:p>
        </w:tc>
        <w:tc>
          <w:tcPr>
            <w:tcW w:w="1417" w:type="dxa"/>
          </w:tcPr>
          <w:p w:rsidR="00C32035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30B7" w:rsidRPr="004005F9" w:rsidTr="00A630B7">
        <w:tc>
          <w:tcPr>
            <w:tcW w:w="534" w:type="dxa"/>
          </w:tcPr>
          <w:p w:rsidR="00A630B7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A630B7" w:rsidRDefault="00A630B7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Отношение человека к природе в стихотворении «Подранок»</w:t>
            </w:r>
          </w:p>
        </w:tc>
        <w:tc>
          <w:tcPr>
            <w:tcW w:w="1417" w:type="dxa"/>
          </w:tcPr>
          <w:p w:rsidR="00A630B7" w:rsidRDefault="00A630B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A630B7" w:rsidRPr="004005F9" w:rsidRDefault="00A630B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6C5BC1" w:rsidRDefault="002B5C61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П.К. Киле – поэт,  композитор, этнограф. 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2035" w:rsidRPr="004005F9" w:rsidTr="00A630B7">
        <w:tc>
          <w:tcPr>
            <w:tcW w:w="534" w:type="dxa"/>
          </w:tcPr>
          <w:p w:rsidR="00C32035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32035" w:rsidRDefault="00C32035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Прославление родного языка, в стихотворении «Первое слово».</w:t>
            </w:r>
          </w:p>
        </w:tc>
        <w:tc>
          <w:tcPr>
            <w:tcW w:w="1417" w:type="dxa"/>
          </w:tcPr>
          <w:p w:rsidR="00C32035" w:rsidRDefault="00C3203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C32035" w:rsidRPr="004005F9" w:rsidRDefault="00C3203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2E69" w:rsidRPr="004005F9" w:rsidTr="00A630B7">
        <w:tc>
          <w:tcPr>
            <w:tcW w:w="534" w:type="dxa"/>
          </w:tcPr>
          <w:p w:rsidR="00D52E6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</w:tcPr>
          <w:p w:rsidR="00D52E69" w:rsidRPr="004005F9" w:rsidRDefault="00D52E6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D52E69" w:rsidRDefault="00D52E69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трудовых процессов в стихотворении «Моя обувь из рыбьей кожи»</w:t>
            </w:r>
          </w:p>
        </w:tc>
        <w:tc>
          <w:tcPr>
            <w:tcW w:w="1417" w:type="dxa"/>
          </w:tcPr>
          <w:p w:rsidR="00D52E69" w:rsidRDefault="00D52E6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D52E69" w:rsidRPr="004005F9" w:rsidRDefault="00D52E6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D52E69" w:rsidRPr="004005F9" w:rsidRDefault="00D52E6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CD1A1C" w:rsidRDefault="00F16A02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К.М. Бельды. Описание трудовых процессов в стихотворении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Сарпол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CD1A1C" w:rsidRDefault="00F16A02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Гейкер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первый нанайский прозаик. 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3777" w:rsidRPr="004005F9" w:rsidTr="00A630B7">
        <w:tc>
          <w:tcPr>
            <w:tcW w:w="534" w:type="dxa"/>
          </w:tcPr>
          <w:p w:rsidR="00353777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53777" w:rsidRDefault="00353777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Народная педагогика в рассказе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Баё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кабана убил»</w:t>
            </w:r>
          </w:p>
        </w:tc>
        <w:tc>
          <w:tcPr>
            <w:tcW w:w="1417" w:type="dxa"/>
          </w:tcPr>
          <w:p w:rsidR="00353777" w:rsidRDefault="0035377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563A" w:rsidRPr="004005F9" w:rsidTr="00A630B7">
        <w:tc>
          <w:tcPr>
            <w:tcW w:w="534" w:type="dxa"/>
          </w:tcPr>
          <w:p w:rsidR="0093563A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93563A" w:rsidRDefault="008417D1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Народная педагогика в рассказе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Баё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кабана убил»</w:t>
            </w:r>
          </w:p>
        </w:tc>
        <w:tc>
          <w:tcPr>
            <w:tcW w:w="1417" w:type="dxa"/>
          </w:tcPr>
          <w:p w:rsidR="0093563A" w:rsidRDefault="00987814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93563A" w:rsidRPr="004005F9" w:rsidRDefault="0093563A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6FF9" w:rsidRPr="004005F9" w:rsidTr="00A630B7">
        <w:tc>
          <w:tcPr>
            <w:tcW w:w="534" w:type="dxa"/>
          </w:tcPr>
          <w:p w:rsidR="00036FF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36FF9" w:rsidRDefault="008417D1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Народная педагогика в рассказе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Баё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кабана убил»</w:t>
            </w:r>
          </w:p>
        </w:tc>
        <w:tc>
          <w:tcPr>
            <w:tcW w:w="1417" w:type="dxa"/>
          </w:tcPr>
          <w:p w:rsidR="00036FF9" w:rsidRDefault="00036FF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6FF9" w:rsidRPr="004005F9" w:rsidTr="00A630B7">
        <w:tc>
          <w:tcPr>
            <w:tcW w:w="534" w:type="dxa"/>
          </w:tcPr>
          <w:p w:rsidR="00036FF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36FF9" w:rsidRDefault="008417D1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Сжатое изложение рассказа «Как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Баё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кабана убил»</w:t>
            </w:r>
          </w:p>
        </w:tc>
        <w:tc>
          <w:tcPr>
            <w:tcW w:w="1417" w:type="dxa"/>
          </w:tcPr>
          <w:p w:rsidR="00036FF9" w:rsidRDefault="00036FF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445D" w:rsidRPr="004005F9" w:rsidTr="00A630B7">
        <w:tc>
          <w:tcPr>
            <w:tcW w:w="534" w:type="dxa"/>
          </w:tcPr>
          <w:p w:rsidR="00B9445D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B9445D" w:rsidRPr="00CD1A1C" w:rsidRDefault="00626902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В.С. Заксор рассказ «По двумя следам»</w:t>
            </w:r>
            <w:r w:rsidR="003537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7" w:type="dxa"/>
          </w:tcPr>
          <w:p w:rsidR="00B9445D" w:rsidRPr="006C5BC1" w:rsidRDefault="00737E85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B9445D" w:rsidRPr="004005F9" w:rsidRDefault="00B9445D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3777" w:rsidRPr="004005F9" w:rsidTr="00A630B7">
        <w:tc>
          <w:tcPr>
            <w:tcW w:w="534" w:type="dxa"/>
          </w:tcPr>
          <w:p w:rsidR="00353777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353777" w:rsidRDefault="00987814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353777">
              <w:rPr>
                <w:rFonts w:ascii="Times New Roman" w:hAnsi="Times New Roman"/>
                <w:sz w:val="24"/>
                <w:szCs w:val="24"/>
                <w:lang w:eastAsia="ru-RU"/>
              </w:rPr>
              <w:t>Образ деда Соло в рассказе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(характеристика героя)</w:t>
            </w:r>
          </w:p>
        </w:tc>
        <w:tc>
          <w:tcPr>
            <w:tcW w:w="1417" w:type="dxa"/>
          </w:tcPr>
          <w:p w:rsidR="00353777" w:rsidRDefault="00353777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353777" w:rsidRPr="004005F9" w:rsidRDefault="00353777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6FF9" w:rsidRPr="004005F9" w:rsidTr="00A630B7">
        <w:tc>
          <w:tcPr>
            <w:tcW w:w="534" w:type="dxa"/>
          </w:tcPr>
          <w:p w:rsidR="00036FF9" w:rsidRPr="004005F9" w:rsidRDefault="008417D1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36FF9" w:rsidRDefault="008417D1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В.С. Заксор рассказ «По двумя следам».</w:t>
            </w:r>
          </w:p>
        </w:tc>
        <w:tc>
          <w:tcPr>
            <w:tcW w:w="1417" w:type="dxa"/>
          </w:tcPr>
          <w:p w:rsidR="00036FF9" w:rsidRDefault="00036FF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036FF9" w:rsidRPr="004005F9" w:rsidRDefault="00036FF9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7E85" w:rsidRPr="004005F9" w:rsidTr="00A630B7">
        <w:tc>
          <w:tcPr>
            <w:tcW w:w="534" w:type="dxa"/>
          </w:tcPr>
          <w:p w:rsidR="00737E85" w:rsidRPr="004005F9" w:rsidRDefault="00737E85" w:rsidP="00E43D6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37E85" w:rsidRPr="004005F9" w:rsidRDefault="00737E8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737E85" w:rsidRDefault="00CA71F6" w:rsidP="00E43D62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</w:tcPr>
          <w:p w:rsidR="00737E85" w:rsidRDefault="00876729" w:rsidP="00E43D6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</w:tcPr>
          <w:p w:rsidR="00737E85" w:rsidRPr="004005F9" w:rsidRDefault="00737E8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9" w:type="dxa"/>
          </w:tcPr>
          <w:p w:rsidR="00737E85" w:rsidRPr="004005F9" w:rsidRDefault="00737E85" w:rsidP="00E43D6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9445D" w:rsidRPr="00226EF8" w:rsidRDefault="00B9445D" w:rsidP="00E43D6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sectPr w:rsidR="00B9445D" w:rsidRPr="00226EF8" w:rsidSect="00226EF8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394"/>
    <w:multiLevelType w:val="hybridMultilevel"/>
    <w:tmpl w:val="BABEA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12AEC"/>
    <w:multiLevelType w:val="hybridMultilevel"/>
    <w:tmpl w:val="C136D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C1F3E"/>
    <w:multiLevelType w:val="hybridMultilevel"/>
    <w:tmpl w:val="1330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B517B"/>
    <w:multiLevelType w:val="hybridMultilevel"/>
    <w:tmpl w:val="4770E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51540"/>
    <w:multiLevelType w:val="hybridMultilevel"/>
    <w:tmpl w:val="EB221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58C9"/>
    <w:multiLevelType w:val="hybridMultilevel"/>
    <w:tmpl w:val="9DD4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B31DD"/>
    <w:multiLevelType w:val="hybridMultilevel"/>
    <w:tmpl w:val="3782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E7594"/>
    <w:multiLevelType w:val="hybridMultilevel"/>
    <w:tmpl w:val="F6EE8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5C06F7"/>
    <w:multiLevelType w:val="hybridMultilevel"/>
    <w:tmpl w:val="65A25E02"/>
    <w:lvl w:ilvl="0" w:tplc="F47E47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6BEB"/>
    <w:rsid w:val="0001262A"/>
    <w:rsid w:val="00036FF9"/>
    <w:rsid w:val="0008091A"/>
    <w:rsid w:val="001108EC"/>
    <w:rsid w:val="00186450"/>
    <w:rsid w:val="001C4C13"/>
    <w:rsid w:val="00226EF8"/>
    <w:rsid w:val="002B5C61"/>
    <w:rsid w:val="00311953"/>
    <w:rsid w:val="00345CC7"/>
    <w:rsid w:val="00353777"/>
    <w:rsid w:val="003963A9"/>
    <w:rsid w:val="00397ABB"/>
    <w:rsid w:val="003A112B"/>
    <w:rsid w:val="003E62D9"/>
    <w:rsid w:val="004005F9"/>
    <w:rsid w:val="005426FE"/>
    <w:rsid w:val="005A6C84"/>
    <w:rsid w:val="00626902"/>
    <w:rsid w:val="006A299C"/>
    <w:rsid w:val="006C5BC1"/>
    <w:rsid w:val="0071137A"/>
    <w:rsid w:val="00737E85"/>
    <w:rsid w:val="00747C5A"/>
    <w:rsid w:val="007A47BB"/>
    <w:rsid w:val="007C59C7"/>
    <w:rsid w:val="007E3064"/>
    <w:rsid w:val="007E4468"/>
    <w:rsid w:val="008417D1"/>
    <w:rsid w:val="00862E37"/>
    <w:rsid w:val="00874748"/>
    <w:rsid w:val="00876729"/>
    <w:rsid w:val="008D262C"/>
    <w:rsid w:val="0093563A"/>
    <w:rsid w:val="00943FF4"/>
    <w:rsid w:val="0096132B"/>
    <w:rsid w:val="00987814"/>
    <w:rsid w:val="00A36C70"/>
    <w:rsid w:val="00A630B7"/>
    <w:rsid w:val="00A64834"/>
    <w:rsid w:val="00A71122"/>
    <w:rsid w:val="00B00396"/>
    <w:rsid w:val="00B527B7"/>
    <w:rsid w:val="00B75FDD"/>
    <w:rsid w:val="00B9445D"/>
    <w:rsid w:val="00BE6895"/>
    <w:rsid w:val="00C25211"/>
    <w:rsid w:val="00C32035"/>
    <w:rsid w:val="00C45D5E"/>
    <w:rsid w:val="00CA71F6"/>
    <w:rsid w:val="00CD1A1C"/>
    <w:rsid w:val="00CF011E"/>
    <w:rsid w:val="00D23DF1"/>
    <w:rsid w:val="00D4455A"/>
    <w:rsid w:val="00D52E69"/>
    <w:rsid w:val="00D71E6E"/>
    <w:rsid w:val="00D83348"/>
    <w:rsid w:val="00D930BA"/>
    <w:rsid w:val="00DC11C8"/>
    <w:rsid w:val="00E32578"/>
    <w:rsid w:val="00E43D62"/>
    <w:rsid w:val="00E521D7"/>
    <w:rsid w:val="00E57024"/>
    <w:rsid w:val="00E57268"/>
    <w:rsid w:val="00E95D84"/>
    <w:rsid w:val="00F16A02"/>
    <w:rsid w:val="00F56BEB"/>
    <w:rsid w:val="00F87DA2"/>
    <w:rsid w:val="00FE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B7A307"/>
  <w15:docId w15:val="{0032E3AC-09D8-4FC4-AC34-6A09B458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6BE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26EF8"/>
    <w:pPr>
      <w:ind w:left="720"/>
      <w:contextualSpacing/>
    </w:pPr>
  </w:style>
  <w:style w:type="table" w:styleId="a6">
    <w:name w:val="Table Grid"/>
    <w:basedOn w:val="a1"/>
    <w:uiPriority w:val="59"/>
    <w:rsid w:val="00311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76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76729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rsid w:val="003E62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8C1C3-4807-4497-A6BA-D0C1DA9D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11</Pages>
  <Words>2170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В-Лазер</dc:creator>
  <cp:lastModifiedBy>Учитель</cp:lastModifiedBy>
  <cp:revision>47</cp:revision>
  <cp:lastPrinted>2020-09-02T09:59:00Z</cp:lastPrinted>
  <dcterms:created xsi:type="dcterms:W3CDTF">2017-05-03T02:58:00Z</dcterms:created>
  <dcterms:modified xsi:type="dcterms:W3CDTF">2020-09-07T03:49:00Z</dcterms:modified>
</cp:coreProperties>
</file>