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4664" w14:textId="77777777" w:rsidR="004F5118" w:rsidRDefault="004F5118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8ED514" wp14:editId="1FBEB6F3">
            <wp:extent cx="6299835" cy="8902286"/>
            <wp:effectExtent l="0" t="0" r="5715" b="0"/>
            <wp:docPr id="1" name="Рисунок 1" descr="D:\2020-09-04\муз корек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9-04\муз корекц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B0E2" w14:textId="77777777" w:rsidR="004F5118" w:rsidRDefault="004F5118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B5AB2B" w14:textId="77777777" w:rsidR="004F5118" w:rsidRDefault="004F5118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7434AA" w14:textId="77777777" w:rsidR="004F5118" w:rsidRDefault="004F5118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71253" w14:textId="4B025A6C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85E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 </w:t>
      </w:r>
    </w:p>
    <w:p w14:paraId="1B46D9FD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257E9A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составлена на основе авторской программы «Музыка и пение» И.В. Евтушенко - «Программы специальных (коррекционных) образовательных учреждений 8 вида 5-9 классы. Москва: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 2012 год, под редакцией В.В. Воронковой. Программа реализует ФКГОС НОО и частично ФКГОС ООО  по предмету «Искусство (музыка)» (приказ Министерства  образования и науки РФ от 05.03.2004г. №1089).  </w:t>
      </w:r>
    </w:p>
    <w:p w14:paraId="21769C8F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Программа адаптирована для детей с умственной отсталостью</w:t>
      </w:r>
      <w:r w:rsidRPr="00385E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60DFC8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        </w:t>
      </w:r>
    </w:p>
    <w:p w14:paraId="4575E096" w14:textId="75D18FFF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основной школе на учебный предмет «Музыка и пение» отводится в 8 классе 1 час в неделю, всего 34 часа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635A7A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6E2868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14:paraId="1410FD18" w14:textId="195358EC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6BC8" w:rsidRPr="00385EA1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по музыке для 8 класса «Музыка и пение» И.В. Евтушенко - «Программы специальных (коррекционных) образовательных учреждений 8 вида»,  а также  фонохрестоматии музыкального материала д</w:t>
      </w:r>
      <w:r w:rsidR="00D0126A" w:rsidRPr="00385EA1">
        <w:rPr>
          <w:rFonts w:ascii="Times New Roman" w:eastAsia="Calibri" w:hAnsi="Times New Roman" w:cs="Times New Roman"/>
          <w:sz w:val="28"/>
          <w:szCs w:val="28"/>
        </w:rPr>
        <w:t>ля</w:t>
      </w:r>
      <w:r w:rsidRPr="00385EA1">
        <w:rPr>
          <w:rFonts w:ascii="Times New Roman" w:eastAsia="Calibri" w:hAnsi="Times New Roman" w:cs="Times New Roman"/>
          <w:sz w:val="28"/>
          <w:szCs w:val="28"/>
        </w:rPr>
        <w:t>, 8 классов (5 CD MP3) М.: Просвещение, 2012 год.</w:t>
      </w:r>
    </w:p>
    <w:p w14:paraId="6ACA36FE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C8DB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 Цель программы: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формирование музыкальной культуры учащихся, развитие эмоционального, осознанного восприятия музыки с учётом психофизических и интеллектуальных возможностей детей с умственной отсталостью. </w:t>
      </w:r>
    </w:p>
    <w:p w14:paraId="78C628A7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Задачи образовательные: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129A2F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14:paraId="15B1DF4F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музыкально-эстетический словарь; </w:t>
      </w:r>
    </w:p>
    <w:p w14:paraId="63D0923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формировать ориентировку в средствах музыкальной выразительности; </w:t>
      </w:r>
    </w:p>
    <w:p w14:paraId="5385605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совершенствовать певческие навыки; </w:t>
      </w:r>
    </w:p>
    <w:p w14:paraId="369D0929" w14:textId="26BED93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развивать чувство ритма, речевую активность,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звуковысотный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слух, музыкальную память и способность реагировать на музыку, музыкально-исполнительские навыки. </w:t>
      </w:r>
    </w:p>
    <w:p w14:paraId="4175366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воспитательные: </w:t>
      </w:r>
    </w:p>
    <w:p w14:paraId="48B4ABFD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помочь самовыражению школьников с ОВЗ через занятия музыкальной деятельностью;  </w:t>
      </w:r>
    </w:p>
    <w:p w14:paraId="5636E6F2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способствовать преодолению неадекватных форм поведения, снятию эмоционального напряжения; </w:t>
      </w:r>
    </w:p>
    <w:p w14:paraId="1346AA2F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содействовать приобретению навыков искреннего, глубокого и свободного общения с окружающими, развивать эмоциональную отзывчивость; </w:t>
      </w:r>
    </w:p>
    <w:p w14:paraId="18FB7F8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-активизировать творческие способности. </w:t>
      </w:r>
    </w:p>
    <w:p w14:paraId="035734B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Задачи коррекционно-развивающие: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8DCA1D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корригировать отклонения в интеллектуальном развитии;  </w:t>
      </w:r>
    </w:p>
    <w:p w14:paraId="318F8384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корригировать нарушения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звукопроизносительной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стороны речи, осуществлять разноуровневый подход к обучению в классе коррекции. </w:t>
      </w:r>
    </w:p>
    <w:p w14:paraId="69B535A5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Принципы обучения: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D7DAD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-коррекционная направленность обучения; </w:t>
      </w:r>
    </w:p>
    <w:p w14:paraId="5EF3A3DA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-оптимистическая перспектива образования; </w:t>
      </w:r>
    </w:p>
    <w:p w14:paraId="43E1C70D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-индивидуализация и дифференциация процесса обучения; </w:t>
      </w:r>
    </w:p>
    <w:p w14:paraId="479E03EE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-комплексное обучение на основе передовых психолого-медико-педагогических технологий. </w:t>
      </w:r>
    </w:p>
    <w:p w14:paraId="1409A2DF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Межпредметные   связи  </w:t>
      </w:r>
    </w:p>
    <w:p w14:paraId="50B9FD95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В программе рассматриваются разнообразные явления музыкального искусства в их   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балета), кино.   </w:t>
      </w:r>
      <w:proofErr w:type="gramEnd"/>
    </w:p>
    <w:p w14:paraId="0A421C4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D0BD4" w14:textId="029FCA6E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выпускника</w:t>
      </w:r>
    </w:p>
    <w:p w14:paraId="23FBACD8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результате изучения предмета выпускник должен: </w:t>
      </w:r>
    </w:p>
    <w:p w14:paraId="0922925E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55E6F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средства музыкальной выразительности; </w:t>
      </w:r>
    </w:p>
    <w:p w14:paraId="108A116F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основные жанры музыкальных произведений; </w:t>
      </w:r>
    </w:p>
    <w:p w14:paraId="1BCB8D4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музыкальные инструменты;</w:t>
      </w:r>
    </w:p>
    <w:p w14:paraId="6AF8320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музыкальные профессии и специальности; </w:t>
      </w:r>
    </w:p>
    <w:p w14:paraId="4EA4818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особенности творчества изученных композиторов; </w:t>
      </w:r>
    </w:p>
    <w:p w14:paraId="1809CE12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особенности народного музыкального творчества. </w:t>
      </w:r>
    </w:p>
    <w:p w14:paraId="4B333A97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14:paraId="075B999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самостоятельно исполнять несколько песен; </w:t>
      </w:r>
    </w:p>
    <w:p w14:paraId="601FC417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отвечать на вопросы о прослушанных произведениях:</w:t>
      </w:r>
    </w:p>
    <w:p w14:paraId="3DB293D3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называть произведения, композиторов, авторов текста, если это вокальные произведения;</w:t>
      </w:r>
    </w:p>
    <w:p w14:paraId="06DDEDF5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называть исполнителя — певец, инструмент, оркестр, ансамбль; </w:t>
      </w:r>
    </w:p>
    <w:p w14:paraId="0AFE7D7D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определять характер, содержание произведения;</w:t>
      </w:r>
    </w:p>
    <w:p w14:paraId="6020E1B3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определять ведущие средства выразительности; </w:t>
      </w:r>
    </w:p>
    <w:p w14:paraId="687F803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давать адекватную оценку качеству исполнения произведения; </w:t>
      </w:r>
    </w:p>
    <w:p w14:paraId="7E65D4C7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подбирать высокохудожественные музыкальные произведения для самостоятельного слушания и исполнения.  </w:t>
      </w:r>
    </w:p>
    <w:p w14:paraId="23A0D59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F196F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Содержание  учебного материала</w:t>
      </w:r>
    </w:p>
    <w:p w14:paraId="65EFA2C5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44BB0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интегрированный подход к изучению тем по слушанию музыки; обновление нотно-музыкального материала для разучивания; использование ИКТ для создания материальной базы урока (дидактического, наглядного материала, создание музыкальной фонотеки); </w:t>
      </w: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включение в изучаемый материал произведений вологодских  авторов и сведений по музыкальному краеведению. Формы, методы, приёмы обучения 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</w:t>
      </w:r>
    </w:p>
    <w:p w14:paraId="18187CE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   Программа по пению и музыке состоит из следующих разделов: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«Пение», «Слушание музыки» и «Элементы музыкальной грамоты»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E7C54D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В зависимости от использования различных видов музыкальной и художественной деятельности, наличия темы используются доминантные, комбинированные, тематические и комплексные типы уроков,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«Пение»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хорового репертуара классного хора. В работе с солистами и при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песен внимание направляется на чистоту интонации, строя, ансамбля. 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 - технических приёмов исполнения. В формировании устойчивого интереса к хоровому пению играет «концертное» исполнение песен. Обращать внимание на режим исполнения песенного репертуара, связанный с трудностями мутационного периода учащихся. </w:t>
      </w:r>
    </w:p>
    <w:p w14:paraId="02D00C1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  В разделе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«Слушание музыки»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</w:t>
      </w:r>
    </w:p>
    <w:p w14:paraId="026D4AA5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>Раздел «Элементы музыкальной грамоты»</w:t>
      </w: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содержит элементарный минимум знаний о музыке и музыкальной деятельности. 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народного творчества, используя яркие примеры звучания музыки разных эпох, стилей, жанров, особенностей творчества различных композиторов.     Примерный музыкальный материал дан в виде списка музыкальных произведений для различных видов музыкальной деятельности. Песенный репертуар выделен в самостоятельный раздел и подразумевает свободный выбор песен учителем.         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Пьесы для слушания способны выполнять несколько функций: </w:t>
      </w:r>
    </w:p>
    <w:p w14:paraId="35D53F7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дети могут слушать произведение; </w:t>
      </w:r>
    </w:p>
    <w:p w14:paraId="50F0601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беседовать о характере, особенностях формы произведения; </w:t>
      </w:r>
    </w:p>
    <w:p w14:paraId="30A31677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пропевать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главную тему инструментального произведения голосом; </w:t>
      </w:r>
    </w:p>
    <w:p w14:paraId="7BA1B15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выполнять индивидуальные задания творческого характера рисунки на тему произведения, сочинять небольшие сочинения, рассказы о музыке; </w:t>
      </w:r>
    </w:p>
    <w:p w14:paraId="051D35D8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- исполнять ритмическое сопровождение к ней на музыкальных инструментах;</w:t>
      </w:r>
    </w:p>
    <w:p w14:paraId="4CA74DD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включать ее звучание в инсценировку сказок, жизненных ситуаций и т. д.  </w:t>
      </w:r>
    </w:p>
    <w:p w14:paraId="4962686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C64F643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Основные теоретические методические положения по предмету</w:t>
      </w:r>
    </w:p>
    <w:p w14:paraId="68482C4C" w14:textId="2D87070A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0126A" w:rsidRPr="00385EA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85EA1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классах.</w:t>
      </w:r>
    </w:p>
    <w:p w14:paraId="33D8562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 Продолжение работы над формированием певческих навыков и умений:</w:t>
      </w:r>
    </w:p>
    <w:p w14:paraId="0D6DB0E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певческих навыков при пении в смешанном хоре (дыхание, звукообразование, дикция, строй, ансамбль); </w:t>
      </w:r>
    </w:p>
    <w:p w14:paraId="4428FB4A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эмоционально-осознанное восприятие и воспроизведение разучиваемых произведений; </w:t>
      </w:r>
    </w:p>
    <w:p w14:paraId="733D308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выразительное «концертное» исполнение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разученных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произведения; </w:t>
      </w:r>
    </w:p>
    <w:p w14:paraId="0D7AB0EA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упражнений на совершенствование качеств певческого звука: округленности, легкости, подвижности; </w:t>
      </w:r>
    </w:p>
    <w:p w14:paraId="36E1B1C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точное интонирование в октавном унисоне, воспроизведение метроритмических, ладовых, интервальных закономерностей; </w:t>
      </w:r>
    </w:p>
    <w:p w14:paraId="0B6E4F6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достижение дикционной ясности и четкости. </w:t>
      </w:r>
    </w:p>
    <w:p w14:paraId="21E7EA2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Певческие упражнения: </w:t>
      </w:r>
    </w:p>
    <w:p w14:paraId="590F5AB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на одном звуке, на разные слоги; </w:t>
      </w:r>
    </w:p>
    <w:p w14:paraId="3D1842A6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мажорных и минорных трезвучий и пентахордов, звукорядов на слоги; </w:t>
      </w:r>
    </w:p>
    <w:p w14:paraId="66C1B32B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подпевок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с полутоновыми интонациями;</w:t>
      </w:r>
    </w:p>
    <w:p w14:paraId="300362C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- пение с закрытым ртом; </w:t>
      </w:r>
    </w:p>
    <w:p w14:paraId="0CF1EE5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совершенствование певческого дыхания; </w:t>
      </w:r>
    </w:p>
    <w:p w14:paraId="385195B0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упражнения на чистое округленное интонирование; </w:t>
      </w:r>
    </w:p>
    <w:p w14:paraId="2CE8541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вокально-хоровые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распевания на песнях; </w:t>
      </w:r>
    </w:p>
    <w:p w14:paraId="67EF8179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- пение без сопровождения. </w:t>
      </w:r>
    </w:p>
    <w:p w14:paraId="2B199864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F80B9F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8 класс (17 часов)</w:t>
      </w:r>
    </w:p>
    <w:p w14:paraId="39E29DB1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240"/>
      </w:tblGrid>
      <w:tr w:rsidR="00E61C10" w:rsidRPr="00385EA1" w14:paraId="3F0DC3FF" w14:textId="77777777" w:rsidTr="00E61C10">
        <w:tc>
          <w:tcPr>
            <w:tcW w:w="817" w:type="dxa"/>
          </w:tcPr>
          <w:p w14:paraId="45C85B5A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3265738C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90E9241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часов </w:t>
            </w: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C10" w:rsidRPr="00385EA1" w14:paraId="2A9C7058" w14:textId="77777777" w:rsidTr="00E61C10">
        <w:trPr>
          <w:trHeight w:val="407"/>
        </w:trPr>
        <w:tc>
          <w:tcPr>
            <w:tcW w:w="8897" w:type="dxa"/>
            <w:gridSpan w:val="2"/>
          </w:tcPr>
          <w:p w14:paraId="0E24D532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полугодия: «Музыкальный образ»   </w:t>
            </w:r>
          </w:p>
        </w:tc>
        <w:tc>
          <w:tcPr>
            <w:tcW w:w="1240" w:type="dxa"/>
            <w:vAlign w:val="center"/>
          </w:tcPr>
          <w:p w14:paraId="3613A48C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61C10" w:rsidRPr="00385EA1" w14:paraId="341B9D79" w14:textId="77777777" w:rsidTr="00E61C10">
        <w:tc>
          <w:tcPr>
            <w:tcW w:w="817" w:type="dxa"/>
          </w:tcPr>
          <w:p w14:paraId="4E8E9F82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080" w:type="dxa"/>
          </w:tcPr>
          <w:p w14:paraId="508A1944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Песенно-хоровой образ России</w:t>
            </w:r>
          </w:p>
        </w:tc>
        <w:tc>
          <w:tcPr>
            <w:tcW w:w="1240" w:type="dxa"/>
            <w:vAlign w:val="center"/>
          </w:tcPr>
          <w:p w14:paraId="5CF813C7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7AFE3486" w14:textId="77777777" w:rsidTr="00E61C10">
        <w:tc>
          <w:tcPr>
            <w:tcW w:w="817" w:type="dxa"/>
          </w:tcPr>
          <w:p w14:paraId="2274FF2E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80" w:type="dxa"/>
          </w:tcPr>
          <w:p w14:paraId="7D6E417A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воспоминаний о подвигах советских людей в годы Великой Отечественной войны</w:t>
            </w:r>
          </w:p>
        </w:tc>
        <w:tc>
          <w:tcPr>
            <w:tcW w:w="1240" w:type="dxa"/>
            <w:vAlign w:val="center"/>
          </w:tcPr>
          <w:p w14:paraId="09D2E740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483B5F6D" w14:textId="77777777" w:rsidTr="00E61C10">
        <w:tc>
          <w:tcPr>
            <w:tcW w:w="817" w:type="dxa"/>
          </w:tcPr>
          <w:p w14:paraId="0531F451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80" w:type="dxa"/>
          </w:tcPr>
          <w:p w14:paraId="68766FCF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Образы войны и мира</w:t>
            </w:r>
          </w:p>
        </w:tc>
        <w:tc>
          <w:tcPr>
            <w:tcW w:w="1240" w:type="dxa"/>
            <w:vAlign w:val="center"/>
          </w:tcPr>
          <w:p w14:paraId="22AC54BB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6944A1F1" w14:textId="77777777" w:rsidTr="00E61C10">
        <w:tc>
          <w:tcPr>
            <w:tcW w:w="817" w:type="dxa"/>
          </w:tcPr>
          <w:p w14:paraId="28C8BC1B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80" w:type="dxa"/>
          </w:tcPr>
          <w:p w14:paraId="37E513AD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Драматический образ</w:t>
            </w:r>
          </w:p>
        </w:tc>
        <w:tc>
          <w:tcPr>
            <w:tcW w:w="1240" w:type="dxa"/>
            <w:vAlign w:val="center"/>
          </w:tcPr>
          <w:p w14:paraId="6A30B2B4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1C5D83AD" w14:textId="77777777" w:rsidTr="00E61C10">
        <w:tc>
          <w:tcPr>
            <w:tcW w:w="817" w:type="dxa"/>
          </w:tcPr>
          <w:p w14:paraId="090592BD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35DB1DA0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«Музыкальный образ»</w:t>
            </w:r>
          </w:p>
        </w:tc>
        <w:tc>
          <w:tcPr>
            <w:tcW w:w="1240" w:type="dxa"/>
            <w:vAlign w:val="center"/>
          </w:tcPr>
          <w:p w14:paraId="320C491C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C10" w:rsidRPr="00385EA1" w14:paraId="3C1A2777" w14:textId="77777777" w:rsidTr="00E61C10">
        <w:tc>
          <w:tcPr>
            <w:tcW w:w="817" w:type="dxa"/>
          </w:tcPr>
          <w:p w14:paraId="4A9148C8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080" w:type="dxa"/>
          </w:tcPr>
          <w:p w14:paraId="42A1FEB1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Лирический образ</w:t>
            </w:r>
          </w:p>
        </w:tc>
        <w:tc>
          <w:tcPr>
            <w:tcW w:w="1240" w:type="dxa"/>
            <w:vAlign w:val="center"/>
          </w:tcPr>
          <w:p w14:paraId="5BB4A491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0DB0B74D" w14:textId="77777777" w:rsidTr="00E61C10">
        <w:tc>
          <w:tcPr>
            <w:tcW w:w="817" w:type="dxa"/>
          </w:tcPr>
          <w:p w14:paraId="5268E36F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1CEA060C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Образ борьбы и победы</w:t>
            </w:r>
          </w:p>
        </w:tc>
        <w:tc>
          <w:tcPr>
            <w:tcW w:w="1240" w:type="dxa"/>
            <w:vAlign w:val="center"/>
          </w:tcPr>
          <w:p w14:paraId="58F6C357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C10" w:rsidRPr="00385EA1" w14:paraId="097D0E46" w14:textId="77777777" w:rsidTr="00E61C10">
        <w:tc>
          <w:tcPr>
            <w:tcW w:w="817" w:type="dxa"/>
          </w:tcPr>
          <w:p w14:paraId="4F74BE84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080" w:type="dxa"/>
          </w:tcPr>
          <w:p w14:paraId="4CBDBAF9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Картины народной жизни</w:t>
            </w:r>
          </w:p>
        </w:tc>
        <w:tc>
          <w:tcPr>
            <w:tcW w:w="1240" w:type="dxa"/>
            <w:vAlign w:val="center"/>
          </w:tcPr>
          <w:p w14:paraId="25BAC750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47E4829C" w14:textId="77777777" w:rsidTr="00E61C10">
        <w:tc>
          <w:tcPr>
            <w:tcW w:w="817" w:type="dxa"/>
          </w:tcPr>
          <w:p w14:paraId="1D994E7A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080" w:type="dxa"/>
          </w:tcPr>
          <w:p w14:paraId="1D6456E5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Романтический образ</w:t>
            </w:r>
          </w:p>
        </w:tc>
        <w:tc>
          <w:tcPr>
            <w:tcW w:w="1240" w:type="dxa"/>
            <w:vAlign w:val="center"/>
          </w:tcPr>
          <w:p w14:paraId="2D6647FD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61C10" w:rsidRPr="00385EA1" w14:paraId="4D93CFD2" w14:textId="77777777" w:rsidTr="00E61C10">
        <w:tc>
          <w:tcPr>
            <w:tcW w:w="817" w:type="dxa"/>
          </w:tcPr>
          <w:p w14:paraId="24738260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7E5D5F55" w14:textId="77777777" w:rsidR="00E61C10" w:rsidRPr="00385EA1" w:rsidRDefault="00E61C10" w:rsidP="00385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«Музыкальный образ»</w:t>
            </w:r>
          </w:p>
        </w:tc>
        <w:tc>
          <w:tcPr>
            <w:tcW w:w="1240" w:type="dxa"/>
            <w:vAlign w:val="center"/>
          </w:tcPr>
          <w:p w14:paraId="5F1F4480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61C10" w:rsidRPr="00385EA1" w14:paraId="0072CEAB" w14:textId="77777777" w:rsidTr="00E61C10">
        <w:tc>
          <w:tcPr>
            <w:tcW w:w="817" w:type="dxa"/>
          </w:tcPr>
          <w:p w14:paraId="3A9885A7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084C33C2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0" w:type="dxa"/>
            <w:vAlign w:val="center"/>
          </w:tcPr>
          <w:p w14:paraId="6E6A5604" w14:textId="77777777" w:rsidR="00E61C10" w:rsidRPr="00385EA1" w:rsidRDefault="00E61C10" w:rsidP="00385E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4F6F294C" w14:textId="77777777" w:rsidR="00E61C10" w:rsidRPr="00385EA1" w:rsidRDefault="00E61C10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5D20A" w14:textId="77777777" w:rsidR="00DB6BC8" w:rsidRPr="00385EA1" w:rsidRDefault="00DB6BC8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F7A772" w14:textId="77777777" w:rsidR="00DB6BC8" w:rsidRPr="00385EA1" w:rsidRDefault="00DB6BC8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DF83C5" w14:textId="77777777" w:rsidR="00DB6BC8" w:rsidRPr="00385EA1" w:rsidRDefault="00DB6BC8" w:rsidP="00385E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591EAF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53FB06C0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3ED23C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Доломанова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«Музыкальное воспитание детей 9-12 лет», М.: Творческий центр «Сфера», 2003 г. </w:t>
      </w:r>
    </w:p>
    <w:p w14:paraId="65142382" w14:textId="77777777" w:rsidR="00E61C10" w:rsidRPr="00385EA1" w:rsidRDefault="00E61C10" w:rsidP="00385EA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Серия «Современная школа» «Уроки музыки с применением информационных технологий 1-8 классы», М.: «Планета, 2010 г. </w:t>
      </w:r>
    </w:p>
    <w:p w14:paraId="1BF5A420" w14:textId="40997863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Вологодской области ГОУ ДПО «Вологодский институт развития образования», ГОУ ВПО «Вологодский государственный педагогический университет  «Православные традиции на европейском Севере России в 18-20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.», 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Вологда</w:t>
      </w:r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2007 г. </w:t>
      </w:r>
    </w:p>
    <w:p w14:paraId="39A610DB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Г.П. Сергеева, Т.С.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 «Русская музыка в школе», М.: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Мирос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1998г. </w:t>
      </w:r>
    </w:p>
    <w:p w14:paraId="32E16200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С.И. Пушкина «Мы играем и поем»,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М.:«Школьная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Пресса», 2001 г. Е.А. Смолина  «Современный урок музыки, творческие задания», Я.: «Академия развития», 2006 г. </w:t>
      </w:r>
    </w:p>
    <w:p w14:paraId="0B795592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Департамент образования Вологодской области ГОУ ДПО «Вологодский институт развития образования»  Музыка в сельской школе, Вологда, 2008 г. </w:t>
      </w:r>
    </w:p>
    <w:p w14:paraId="48D48506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Е.Л. Гуревич  История зарубежной музыки, М.:«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Аадемия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1999 г. </w:t>
      </w:r>
    </w:p>
    <w:p w14:paraId="1C001FDB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Ю.Б. Алиев «Настольная книга школьного учителя-музыканта», М.: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», 2000 г. </w:t>
      </w:r>
    </w:p>
    <w:p w14:paraId="4BD2E4E2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Надолинская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Лукшина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Любимищенко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«Музыка 1кл., 2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., 3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>., ТОО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Айкэн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>», 1998 г.</w:t>
      </w:r>
    </w:p>
    <w:p w14:paraId="74A38126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Журнал «Музыка в школе», № 1, №2, №3, №4, №5, №6 – 2001 г.; №1, №2, №3, №4, №5, №6 – 2004 г. </w:t>
      </w:r>
    </w:p>
    <w:p w14:paraId="3F9E80D9" w14:textId="77777777" w:rsidR="00E61C10" w:rsidRPr="00385EA1" w:rsidRDefault="00E61C10" w:rsidP="00385E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Журнал «Искусство в школе», №2, №3 – 2000 г. </w:t>
      </w:r>
    </w:p>
    <w:p w14:paraId="3EC1C9FE" w14:textId="77777777" w:rsidR="00E61C10" w:rsidRPr="00385EA1" w:rsidRDefault="00E61C10" w:rsidP="00385EA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B6EE1DA" w14:textId="77777777" w:rsidR="00E61C10" w:rsidRPr="00385EA1" w:rsidRDefault="00E61C10" w:rsidP="00385EA1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A1">
        <w:rPr>
          <w:rFonts w:ascii="Times New Roman" w:eastAsia="Calibri" w:hAnsi="Times New Roman" w:cs="Times New Roman"/>
          <w:b/>
          <w:sz w:val="28"/>
          <w:szCs w:val="28"/>
        </w:rPr>
        <w:t>Электронно-образовательные и интернет ресурсы</w:t>
      </w:r>
    </w:p>
    <w:p w14:paraId="57DB3419" w14:textId="77777777" w:rsidR="00E61C10" w:rsidRPr="00385EA1" w:rsidRDefault="00E61C10" w:rsidP="00385E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A7D00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Энциклопедия «Классическая музыка», М.: «Новый диск», 2001 г. </w:t>
      </w:r>
    </w:p>
    <w:p w14:paraId="034A1B48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>Энциклопедия популярной музыки Кирилла и Мефодия – 2004 г., 2 CD-диска. Энциклопедия для детей. Музыка. От эпохи Возрождения до 20 века. «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Аванта</w:t>
      </w:r>
      <w:proofErr w:type="spell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». Художественная энциклопедия зарубежного классического искусства – 2001 г. </w:t>
      </w:r>
    </w:p>
    <w:p w14:paraId="4D054810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Шедевры русской живописи, «Кирилл и Мефодий», 1997, 2001 </w:t>
      </w:r>
      <w:proofErr w:type="spellStart"/>
      <w:r w:rsidRPr="00385EA1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Pr="00385EA1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EAA5C6A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История искусства, «Кирилл и Мефодий», 2003 г. </w:t>
      </w:r>
    </w:p>
    <w:p w14:paraId="48A82DBE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Энциклопедия школьника. Русские праздники, обряды и обычаи, ООО «Бизнес софт», 2007 г. </w:t>
      </w:r>
    </w:p>
    <w:p w14:paraId="76EFA6B0" w14:textId="77777777" w:rsidR="00E61C10" w:rsidRPr="00385EA1" w:rsidRDefault="00E61C10" w:rsidP="00385EA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Видеофильм «Из истории русского костюма», М.: «Кварт». Видеофильм «Народные промыслы», М.: «Кварт». Видеофильмы «Декоративно-прикладное искусство», М.: «Кварт».  </w:t>
      </w:r>
    </w:p>
    <w:p w14:paraId="02F6E9B4" w14:textId="46D5B022" w:rsidR="006F52B5" w:rsidRPr="00385EA1" w:rsidRDefault="00E61C10" w:rsidP="00385EA1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F52B5" w:rsidRPr="00385EA1" w:rsidSect="00385E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51BB"/>
    <w:multiLevelType w:val="hybridMultilevel"/>
    <w:tmpl w:val="932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42C8"/>
    <w:multiLevelType w:val="hybridMultilevel"/>
    <w:tmpl w:val="E70E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B5"/>
    <w:rsid w:val="001B4060"/>
    <w:rsid w:val="00385EA1"/>
    <w:rsid w:val="004F5118"/>
    <w:rsid w:val="006F52B5"/>
    <w:rsid w:val="007634FF"/>
    <w:rsid w:val="00C65603"/>
    <w:rsid w:val="00D0126A"/>
    <w:rsid w:val="00DB6BC8"/>
    <w:rsid w:val="00E17ABA"/>
    <w:rsid w:val="00E61C10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1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6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6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0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6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6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я</cp:lastModifiedBy>
  <cp:revision>9</cp:revision>
  <cp:lastPrinted>2020-09-03T05:13:00Z</cp:lastPrinted>
  <dcterms:created xsi:type="dcterms:W3CDTF">2019-09-01T01:15:00Z</dcterms:created>
  <dcterms:modified xsi:type="dcterms:W3CDTF">2020-09-04T05:44:00Z</dcterms:modified>
</cp:coreProperties>
</file>