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FE" w:rsidRDefault="00A82BFE">
      <w:pPr>
        <w:pStyle w:val="Textbody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299835" cy="8902286"/>
            <wp:effectExtent l="0" t="0" r="5715" b="0"/>
            <wp:docPr id="1" name="Рисунок 1" descr="C:\Users\X-1000\Desktop\Сканы титул\Занимательная грам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-1000\Desktop\Сканы титул\Занимательная грамма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BFE" w:rsidRDefault="00A82BFE">
      <w:pPr>
        <w:pStyle w:val="Textbody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193E" w:rsidRDefault="00747AF2">
      <w:pPr>
        <w:pStyle w:val="Textbody"/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A5F12" w:rsidRDefault="00747AF2" w:rsidP="00BA5F1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A5F12" w:rsidRPr="0088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русскому языку в 8 классе составлена на основе:</w:t>
      </w:r>
    </w:p>
    <w:p w:rsidR="00BA5F12" w:rsidRDefault="00BA5F12" w:rsidP="00BA5F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17.12.10</w:t>
      </w:r>
      <w:r w:rsidRPr="00D36732">
        <w:rPr>
          <w:rFonts w:ascii="Times New Roman" w:eastAsia="Times New Roman" w:hAnsi="Times New Roman" w:cs="Times New Roman"/>
          <w:spacing w:val="-19"/>
          <w:sz w:val="28"/>
          <w:szCs w:val="28"/>
          <w:lang w:eastAsia="ru-RU" w:bidi="ru-RU"/>
        </w:rPr>
        <w:t xml:space="preserve">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№1897);</w:t>
      </w:r>
    </w:p>
    <w:p w:rsidR="00BA5F12" w:rsidRDefault="00BA5F12" w:rsidP="00BA5F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2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ООП ООО МБОУ ООШ с. </w:t>
      </w:r>
      <w:proofErr w:type="gramStart"/>
      <w:r w:rsidRPr="00502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Верхний</w:t>
      </w:r>
      <w:proofErr w:type="gramEnd"/>
      <w:r w:rsidRPr="00502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502D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Нерген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647815" w:rsidRPr="00502D1A" w:rsidRDefault="00647815" w:rsidP="00BA5F1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Учебного плана МБОУ ООШ с. Верхний </w:t>
      </w:r>
      <w:proofErr w:type="spellStart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Нерген</w:t>
      </w:r>
      <w:proofErr w:type="spellEnd"/>
      <w:r w:rsidRPr="00D36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2020-2021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47815" w:rsidRDefault="00BA5F12" w:rsidP="00647815">
      <w:pPr>
        <w:pStyle w:val="Textbody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внеурочному курсу «Занимательная грамматика» для учащихся 5 класса разработана на 34 учебных часа (из расчета 1 час в неделю</w:t>
      </w:r>
      <w:r w:rsidR="00647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всего 34 недели в год).</w:t>
      </w:r>
      <w:proofErr w:type="gramEnd"/>
    </w:p>
    <w:p w:rsidR="00647815" w:rsidRDefault="00647815" w:rsidP="00647815">
      <w:pPr>
        <w:pStyle w:val="Textbody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47815" w:rsidRDefault="00647815" w:rsidP="00647815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7815" w:rsidRDefault="00647815" w:rsidP="006478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предмета</w:t>
      </w:r>
    </w:p>
    <w:p w:rsidR="00647815" w:rsidRDefault="00647815" w:rsidP="00647815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93E" w:rsidRDefault="00747AF2" w:rsidP="00647815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Внеклассная работа по русскому языку является важнейшей составной частью работы по привитию интереса к предмету.</w:t>
      </w:r>
    </w:p>
    <w:p w:rsidR="00D6193E" w:rsidRDefault="00747AF2" w:rsidP="00647815">
      <w:pPr>
        <w:pStyle w:val="Textbody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Главная задача внеклассной работы привитие школьникам интереса к родному языку и воспитание потребности изучать его. Познавательный интерес является основным внутренним мотивом обучения. Уровень познавательного интереса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выражается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прежде всего в характере познавательной деятельности, с которой справляется и к которой стремится ученик: репродуктивно-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фактологический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описательно-поисковый или творческий.</w:t>
      </w:r>
    </w:p>
    <w:p w:rsidR="00D6193E" w:rsidRDefault="00747AF2" w:rsidP="00647815">
      <w:pPr>
        <w:pStyle w:val="Textbody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Необходимость кружка заключается не только желанием детей узнать нечто новое о русском языке. Главной целью его является на занимательном грамматическом материале расширить, углубить и закрепить знания школьников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D6193E" w:rsidRDefault="00747AF2" w:rsidP="00647815">
      <w:pPr>
        <w:pStyle w:val="Textbody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Проходя по ступеням от одного вида деятельности к другому, у ученика развивается познавательный интерес.</w:t>
      </w:r>
    </w:p>
    <w:p w:rsidR="00D6193E" w:rsidRDefault="00747AF2" w:rsidP="00647815">
      <w:pPr>
        <w:pStyle w:val="Textbody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> внеклассной работы: развитие и совершенствование психологических качеств личности школьников: любознательности, инициативности, трудолюбия, воли, настойчивости, самостоятельности в приобретении знаний.</w:t>
      </w:r>
    </w:p>
    <w:p w:rsidR="00D6193E" w:rsidRDefault="00747AF2" w:rsidP="00647815">
      <w:pPr>
        <w:pStyle w:val="Textbody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способствовать развитию интереса к русскому языку как к учебному предмету;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пробуждение потребности у учащихся к самостоятельной работе над познанием родного языка;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совершенствование общего языкового развития учащихся;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способствовать формированию и развитию у учащихся разносторонних интересов, культуры мышления;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способствовать развитию смекалки и сообразительности.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приобщение школьников к самостоятельной исследовательской работе.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выявление и поддержка лингвистически одаренных учащихся;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поддержка и воспитание веры в свои силы у учеников, слабоуспевающих по русскому языку;</w:t>
      </w:r>
    </w:p>
    <w:p w:rsidR="00D6193E" w:rsidRDefault="00747AF2" w:rsidP="00647815">
      <w:pPr>
        <w:pStyle w:val="Textbody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Принципы:</w:t>
      </w:r>
    </w:p>
    <w:p w:rsidR="00D6193E" w:rsidRDefault="00747AF2" w:rsidP="00647815">
      <w:pPr>
        <w:pStyle w:val="Textbody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Внеклассная работа основывается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общедидактических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принципах, важнейшими из которых являются: принцип научности, последовательности и системности изложения материала, преемственности и перспективности, связи теории с практикой, доступности, наглядности. Являясь важной составной частью методики обучения русскому языку, внеклассная работа не может не основываться на методических принципах: внимание к материи языка, понимания языковых значений, оценки выразительности речи.</w:t>
      </w:r>
    </w:p>
    <w:p w:rsidR="00D6193E" w:rsidRDefault="00747AF2" w:rsidP="00647815">
      <w:pPr>
        <w:pStyle w:val="Textbody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Общеизвестно, что существуют некоторые принципы, которые лежат в основе именно внеклассной работы по предмету. Этот принцип добровольного участия во внеклассных занятиях, принцип самодеятельности, предполагающий самостоятельность учащихся в подготовке и проведении мероприятий, принцип равноправного участия школьников и принцип занимательности. Один из важных принципов – это принцип системности.</w:t>
      </w:r>
    </w:p>
    <w:p w:rsidR="00D6193E" w:rsidRDefault="00747AF2" w:rsidP="00647815">
      <w:pPr>
        <w:pStyle w:val="Textbody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Методы:</w:t>
      </w:r>
    </w:p>
    <w:p w:rsidR="00D6193E" w:rsidRDefault="00747AF2" w:rsidP="00647815">
      <w:pPr>
        <w:pStyle w:val="Textbody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Методы, которые используются во внеклассной работе по предмету, отличаются от основных методов обучения не столько содержанием, сколько формой. В кружковой работе использую такие методы, как слово учителя, беседа, самостоятельная работа учащихся. Однако эти методы используются в непринужденной обстановке, что создает атмосферу большой заинтересованности в работе.</w:t>
      </w:r>
    </w:p>
    <w:p w:rsidR="00D6193E" w:rsidRDefault="00747AF2" w:rsidP="00647815">
      <w:pPr>
        <w:pStyle w:val="Textbody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Формы организации:</w:t>
      </w:r>
    </w:p>
    <w:p w:rsidR="00D6193E" w:rsidRDefault="00747AF2" w:rsidP="00647815">
      <w:pPr>
        <w:pStyle w:val="Textbody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Формы организации разнообразны: беседа, конкурсы, викторины, познавательно-развлекательные игры, тематические устные журналы, конференции, олимпиады, неделя русского языка и литературы, дидактический и раздаточный материал.</w:t>
      </w:r>
      <w:proofErr w:type="gramEnd"/>
    </w:p>
    <w:p w:rsidR="00D6193E" w:rsidRDefault="00747AF2" w:rsidP="00647815">
      <w:pPr>
        <w:pStyle w:val="Textbody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D6193E" w:rsidRDefault="00747AF2" w:rsidP="00647815">
      <w:pPr>
        <w:pStyle w:val="Textbody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</w:t>
      </w:r>
    </w:p>
    <w:p w:rsidR="00D6193E" w:rsidRDefault="00747AF2" w:rsidP="00647815">
      <w:pPr>
        <w:pStyle w:val="Textbody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каждом занятии прослеживаются три части: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игровая;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теоретическая;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практическая</w:t>
      </w:r>
    </w:p>
    <w:p w:rsidR="00D6193E" w:rsidRDefault="00747AF2" w:rsidP="00647815">
      <w:pPr>
        <w:pStyle w:val="Textbody"/>
        <w:tabs>
          <w:tab w:val="left" w:pos="567"/>
        </w:tabs>
        <w:spacing w:after="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szCs w:val="28"/>
        </w:rPr>
        <w:t xml:space="preserve">эмоциональность; умение осознавать и определять (называть) свои эмоции;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эмпатия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 чувство прекрасного – умение чувствовать красоту и выразительность речи, стремиться к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совершенствованию собственной речи; любовь и уважение к Отечеству, его языку, культуре; интерес к чтению, к ведению диалога с автором текста;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потребность в чтении; интерес к письму, к созданию собственных текстов, к письменной форме общения; интерес к изучению языка; осознание ответственности за произнесённое и написанное слово.</w:t>
      </w:r>
    </w:p>
    <w:p w:rsidR="00D6193E" w:rsidRDefault="00747AF2" w:rsidP="00647815">
      <w:pPr>
        <w:pStyle w:val="Textbody"/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результаты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Регулятивные УУД: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самостоятельно формулировать тему и цели урока;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составлять план решения учебной проблемы совместно с учителем;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работать по плану, сверяя свои действия с целью, корректировать свою деятельность;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Познавательные УУД: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перерабатывать и преобразовывать информацию из одной формы в другую (составлять план, таблицу, схему);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пользоваться словарями, справочниками;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осуществлять анализ и синтез;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устанавливать причинно-следственные связи;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строить рассуждения.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Коммуникативные УУД: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высказывать и обосновывать свою точку зрения;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договариваться и приходить к общему решению в совместной деятельности;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задавать вопросы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D6193E" w:rsidRDefault="00747AF2" w:rsidP="00647815">
      <w:pPr>
        <w:pStyle w:val="Textbody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Основные требования к знаниям и умениям учащихся к концу 5-го класса учащиеся должны знать: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отличительные признаки основных языковых единиц;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основные термины и понятия, связанные с лексикой, синтаксисом, фонетикой, морфологией, орфографией;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слова, словосочетания, предложения, текста;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основные орфографические и пунктуационные правила;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 некоторых нормах русского языка: произносительных,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словоупотребительных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учащиеся должны уметь: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четко артикулировать слова, воспринимать и воспроизводить интонацию речи;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подбирать антонимы, синонимы, фразеологические обороты;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различать слова - паронимы, омонимы, архаизмы, неологизмы;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пользоваться орфографическим, словообразовательным, фразеологическим, этимологическими словарями.</w:t>
      </w:r>
    </w:p>
    <w:p w:rsidR="00D6193E" w:rsidRDefault="00D6193E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93E" w:rsidRDefault="00747AF2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Оборудование и кадровое обеспечение программы</w:t>
      </w:r>
    </w:p>
    <w:p w:rsidR="00D6193E" w:rsidRDefault="00D6193E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193E" w:rsidRDefault="00747AF2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Для осуществления образовательного процесса по Программе «Занимательная грамматика» необходимы следующие принадлежности: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наличие лингвистических словарей;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наличие карточек с играми и заданиями;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наличие текстов для работы на занятиях;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подборка видеофрагментов и аудиозаписей;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подборка печатных изданий и материалов СМИ, Интернет;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компьютер, принтер, сканер, мультимедиа проектор;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набор ЦОР по русскому языку.</w:t>
      </w:r>
    </w:p>
    <w:p w:rsidR="00D6193E" w:rsidRDefault="00D6193E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93E" w:rsidRDefault="00647815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Календарно-тематическое</w:t>
      </w:r>
      <w:r w:rsidR="00747AF2">
        <w:rPr>
          <w:rFonts w:ascii="Times New Roman" w:hAnsi="Times New Roman"/>
          <w:color w:val="000000"/>
          <w:sz w:val="28"/>
          <w:szCs w:val="28"/>
        </w:rPr>
        <w:t xml:space="preserve"> планирование</w:t>
      </w:r>
    </w:p>
    <w:tbl>
      <w:tblPr>
        <w:tblW w:w="936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555"/>
        <w:gridCol w:w="3015"/>
        <w:gridCol w:w="4531"/>
      </w:tblGrid>
      <w:tr w:rsidR="00D6193E" w:rsidTr="00647815"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D6193E" w:rsidRDefault="00747AF2">
            <w:pPr>
              <w:pStyle w:val="TableContents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Кол.</w:t>
            </w:r>
          </w:p>
          <w:p w:rsidR="00D6193E" w:rsidRDefault="00747AF2">
            <w:pPr>
              <w:pStyle w:val="TableContents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занятий</w:t>
            </w:r>
          </w:p>
        </w:tc>
      </w:tr>
      <w:tr w:rsidR="00D6193E" w:rsidTr="00647815"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Введение. Язык мой – друг мой.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богатстве и разнообразии русского языка, его значении в жизни общества и месте, занимаемом в мире</w:t>
            </w:r>
          </w:p>
        </w:tc>
      </w:tr>
      <w:tr w:rsidR="00D6193E" w:rsidTr="00647815"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Словарь – мой добрый друг и верный помощник.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Знакомства со словарями, отработка навыков пользования словарем, знакомство со словарной статьей, обогащение словарного запаса учащихся</w:t>
            </w:r>
          </w:p>
        </w:tc>
      </w:tr>
      <w:tr w:rsidR="00D6193E" w:rsidTr="00647815"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«Доброе слово сказать – посошок в руки дать» (Русские пословицы и поговорки).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с привлечением художественной литературы, изготовления тематических карточек</w:t>
            </w:r>
          </w:p>
        </w:tc>
      </w:tr>
      <w:tr w:rsidR="00D6193E" w:rsidTr="00647815"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журнал «Что в имени тебе моем?»</w:t>
            </w:r>
          </w:p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имена.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навыков поисковой деятельности учащихся по теме «История моего имени». Презентации.</w:t>
            </w:r>
          </w:p>
        </w:tc>
      </w:tr>
      <w:tr w:rsidR="00D6193E" w:rsidTr="00647815"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Звуки не буквы!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наукой фонетикой, правилами чтения и записи транскрипции.</w:t>
            </w:r>
          </w:p>
        </w:tc>
      </w:tr>
    </w:tbl>
    <w:p w:rsidR="00977CD8" w:rsidRDefault="00977CD8">
      <w:pPr>
        <w:rPr>
          <w:vanish/>
        </w:rPr>
      </w:pPr>
    </w:p>
    <w:tbl>
      <w:tblPr>
        <w:tblW w:w="936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615"/>
        <w:gridCol w:w="570"/>
        <w:gridCol w:w="3000"/>
        <w:gridCol w:w="4545"/>
      </w:tblGrid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Банты и шарфы. Что такое орфоэпия?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наукой орфоэпия, с нормами произношения. Разыгрывание ситуаций со словами.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царстве смыслов много дорог.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многозначными словами, словами и омонимами. Практическая работа «Отличие многозначных слов и сло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 xml:space="preserve"> омонимов».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одном и том же разными словами.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словам</w:t>
            </w:r>
            <w:proofErr w:type="gramStart"/>
            <w:r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синонимами и правильным употреблением их в речи. Игра «У кого ряд самый длинный?»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«Откуда катится каракатица?» О словарях, которые рассказывают об истории слов.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Рассматривается понятие «этимология», строение словарной статьи этимологического словаря. Работа с различными этимологическими словарями. Определение первоисточников слова.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Они всегда противоречат.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по содержанию стихотворения В. </w:t>
            </w:r>
            <w:r>
              <w:rPr>
                <w:rFonts w:ascii="Times New Roman" w:hAnsi="Times New Roman"/>
              </w:rPr>
              <w:lastRenderedPageBreak/>
              <w:t>Полторацкого «Слово о словах». Работа с пословицами и поговорками. Работа со «Словарем антонимов русского языка».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Словари «чужих» слов.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словарем иностранных слов, отработка практических навыков нахождения слов иностранного происхождения в русском языке.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Фразеологические обороты.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фразеологическим словарём. Игра «Скажи иначе».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Орфография. Без него нельзя никак – Ь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словом. Грамматические сказки и весёлые рифмы.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Мягкий знак в конце и середине слова.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«Превращение слова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другое». Дидактические игры, упражнения, головоломки.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 не слышно в этом слове. Мягкий знак после шипящих.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Грамматические сказки. Инсценировка.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Ошибок. Словарик </w:t>
            </w:r>
            <w:proofErr w:type="spellStart"/>
            <w:r>
              <w:rPr>
                <w:rFonts w:ascii="Times New Roman" w:hAnsi="Times New Roman"/>
              </w:rPr>
              <w:t>Словознайкина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по орфографическому словарю, решение орфографических кроссвордов.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Сочетания ЖИ-ШИ. Скороговорки. Игра «Волшебный колодец».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происхождением правила в современном русском языке, решение орфографических задач.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Звонкие и глухие “двойняшки”. Сказка “Про ошибку». Игра “Найди пару”.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орфографических задач и кроссвордов.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Непроизносимые согласные.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кроссвордов, составление веселых рифм.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Играем в загадки.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технологией составления загадок и кроссвордов. Практическое занятие.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строятся слова?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 «Мудрый корень». Решение орфографических задач.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чего состоят слова? Слова-родственники.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«Так же, как и у кустов, корень есть у разных слов»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Занимательная викторина «Строители слова»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навыков правописания морфем.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Существительные – слова с предметным значением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 “Приключение в стране “Имя Существительное” Нахождение существительных в тексте.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Местоимения. Достойная замена.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игры, отработка навыков использования местоимений в речи.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Прилагательные – слова, называющие признаки. Сказка “Приключение в стране “ Имя Прилагательное».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прилагательных в тексте, отработка умения образовывать прилагательные.</w:t>
            </w:r>
          </w:p>
        </w:tc>
      </w:tr>
    </w:tbl>
    <w:p w:rsidR="00977CD8" w:rsidRDefault="00977CD8">
      <w:pPr>
        <w:rPr>
          <w:vanish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615"/>
        <w:gridCol w:w="570"/>
        <w:gridCol w:w="3000"/>
        <w:gridCol w:w="4545"/>
      </w:tblGrid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Глаголы – слова, обозначающие действие предметов. Здравствуй, Глагол! Слова – части речи.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Нахождения глаголов в тексте, дидактическая игра.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“Я знаю части речи”.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смысловых и грамматических связей между словами.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Что? Когда? Зачем? Откуда? Почему? И как?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нахождению наречий в тексте.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Служебные части речи: предлоги, союзы, частицы.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происхождении «маленьких слов»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слов Вы знаете?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Рассказ-беседа о словарном богатстве русского языка. Игра – соревнование “Кто больше знает слов на букву…»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Знаете ли вы значения слов? Определение значения слова с помощью толкового словаря.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расширению словарного запаса слов.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языков на Земле?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по расширению кругозора учащихся.</w:t>
            </w:r>
          </w:p>
        </w:tc>
      </w:tr>
      <w:tr w:rsidR="00D6193E" w:rsidTr="00647815"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D6193E">
            <w:pPr>
              <w:pStyle w:val="TableContents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говорим его стихами. Афоризмы.</w:t>
            </w:r>
          </w:p>
        </w:tc>
        <w:tc>
          <w:tcPr>
            <w:tcW w:w="4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93E" w:rsidRDefault="00747AF2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Вводятся понятия «крылатые выражения» и «афоризмы». Нахождение афоризмов и крылатых выражений в произведениях А. С. Пушкина.</w:t>
            </w:r>
          </w:p>
        </w:tc>
      </w:tr>
    </w:tbl>
    <w:p w:rsidR="00D6193E" w:rsidRDefault="00D6193E">
      <w:pPr>
        <w:pStyle w:val="Textbody"/>
        <w:spacing w:after="0"/>
        <w:rPr>
          <w:rFonts w:ascii="Roboto, system-ui, apple-system" w:hAnsi="Roboto, system-ui, apple-system"/>
          <w:color w:val="000000"/>
          <w:sz w:val="24"/>
        </w:rPr>
      </w:pPr>
    </w:p>
    <w:p w:rsidR="00D6193E" w:rsidRDefault="00747AF2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литературы</w:t>
      </w:r>
    </w:p>
    <w:p w:rsidR="00D6193E" w:rsidRDefault="00D6193E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Волина В. В. Веселая грамматика. – М.: Знание, 1995 г.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Волина В. В.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Занимательное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азбуковедение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– М.: Просвещение, 1991 г.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Волина В. В. Русский язык в рассказах, сказках, стихах. – М.: АСТ, 1996 г.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Волина В. В. Русский язык. Учимся играя. – Екатеринбург: АРГО, 1996г.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 Г. Доброе утро, Имя Прилагательное! – М.: Самовар, 1994 г.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 Г. Здравствуй, дядюшка Глагол! – М.: Самовар, 1995 г.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 Г. Здравствуйте, Имя Существительное! – М.: Самовар, 1994 г.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Т.Г. Русский язык: Как живёшь, наречие? –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АСТ, 2000 г.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Соболева О.Л., Агафонов В.В. Русский язык: Весёлые правила. – М.: АСТ-Пресс, 1995 г.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Тарабарина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Т.И., Соколова Е.И. И учёба, и игра: русский язык. – Ярославль: Академия развития, 1997 г.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Шибаев А.А. Весёлая грамматика. – Смоленск: Русич, 2001 г.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Шибаев А.А. Весёлый алфавит. – М.: АСТ-Пресс, 1999 г.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Шмаков С. А. Игры – шутки, игры – минутки. – М.: Новая школа, 1993 г.</w:t>
      </w:r>
    </w:p>
    <w:p w:rsidR="00D6193E" w:rsidRDefault="00747AF2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Юрьева Н.А. 350 развивающих упражнений по русскому языку. – Минск: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Юнипресс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2004 г.</w:t>
      </w:r>
    </w:p>
    <w:p w:rsidR="00D6193E" w:rsidRDefault="00D6193E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93E" w:rsidRDefault="00747AF2">
      <w:pPr>
        <w:pStyle w:val="Textbody"/>
        <w:jc w:val="both"/>
      </w:pPr>
      <w:r>
        <w:br/>
      </w:r>
    </w:p>
    <w:sectPr w:rsidR="00D6193E" w:rsidSect="00882981">
      <w:pgSz w:w="11906" w:h="16838"/>
      <w:pgMar w:top="851" w:right="85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D0" w:rsidRDefault="00763AD0">
      <w:r>
        <w:separator/>
      </w:r>
    </w:p>
  </w:endnote>
  <w:endnote w:type="continuationSeparator" w:id="0">
    <w:p w:rsidR="00763AD0" w:rsidRDefault="0076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, system-ui, apple-syste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D0" w:rsidRDefault="00763AD0">
      <w:r>
        <w:rPr>
          <w:color w:val="000000"/>
        </w:rPr>
        <w:separator/>
      </w:r>
    </w:p>
  </w:footnote>
  <w:footnote w:type="continuationSeparator" w:id="0">
    <w:p w:rsidR="00763AD0" w:rsidRDefault="00763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2459"/>
    <w:multiLevelType w:val="multilevel"/>
    <w:tmpl w:val="28BC148A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193E"/>
    <w:rsid w:val="00647815"/>
    <w:rsid w:val="00747AF2"/>
    <w:rsid w:val="00763AD0"/>
    <w:rsid w:val="00882981"/>
    <w:rsid w:val="00977CD8"/>
    <w:rsid w:val="00A82BFE"/>
    <w:rsid w:val="00BA5F12"/>
    <w:rsid w:val="00D6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A82BF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F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A82BF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F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Архипова</dc:creator>
  <cp:lastModifiedBy>X-1000</cp:lastModifiedBy>
  <cp:revision>3</cp:revision>
  <dcterms:created xsi:type="dcterms:W3CDTF">2020-08-25T04:50:00Z</dcterms:created>
  <dcterms:modified xsi:type="dcterms:W3CDTF">2020-09-03T06:44:00Z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