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6D" w:rsidRDefault="0098616D" w:rsidP="0098616D">
      <w:pPr>
        <w:spacing w:after="0" w:line="240" w:lineRule="exact"/>
        <w:ind w:left="920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16D" w:rsidRDefault="0098616D" w:rsidP="0098616D">
      <w:pPr>
        <w:spacing w:after="0" w:line="240" w:lineRule="exact"/>
        <w:ind w:left="920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16D" w:rsidRPr="0098616D" w:rsidRDefault="0098616D" w:rsidP="0098616D">
      <w:pPr>
        <w:spacing w:after="0" w:line="240" w:lineRule="exact"/>
        <w:ind w:left="920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861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98616D" w:rsidRPr="0098616D" w:rsidRDefault="0098616D" w:rsidP="0098616D">
      <w:pPr>
        <w:spacing w:after="0" w:line="240" w:lineRule="exact"/>
        <w:ind w:left="920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подпрограмме "Развитие системы </w:t>
      </w:r>
    </w:p>
    <w:p w:rsidR="0098616D" w:rsidRPr="0098616D" w:rsidRDefault="0098616D" w:rsidP="0098616D">
      <w:pPr>
        <w:spacing w:after="0" w:line="240" w:lineRule="exact"/>
        <w:ind w:left="920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6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оздоровления и отдыха детей"  Программы развития МБОУ ООШ с. Верхний Нерген</w:t>
      </w:r>
    </w:p>
    <w:p w:rsidR="0098616D" w:rsidRPr="0098616D" w:rsidRDefault="0098616D" w:rsidP="0098616D">
      <w:pPr>
        <w:widowControl w:val="0"/>
        <w:autoSpaceDE w:val="0"/>
        <w:autoSpaceDN w:val="0"/>
        <w:adjustRightInd w:val="0"/>
        <w:spacing w:after="0" w:line="240" w:lineRule="exact"/>
        <w:ind w:left="92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1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2016-2018 годы»</w:t>
      </w:r>
    </w:p>
    <w:p w:rsidR="000714C3" w:rsidRPr="0098616D" w:rsidRDefault="000714C3" w:rsidP="001852D7">
      <w:pPr>
        <w:widowControl w:val="0"/>
        <w:autoSpaceDE w:val="0"/>
        <w:autoSpaceDN w:val="0"/>
        <w:adjustRightInd w:val="0"/>
        <w:spacing w:after="0" w:line="240" w:lineRule="exact"/>
        <w:ind w:left="92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2D7" w:rsidRPr="0098616D" w:rsidRDefault="001852D7" w:rsidP="000714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616D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  <w:r w:rsidR="000714C3" w:rsidRPr="0098616D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системы оздоровления и отдыха детей» муниципальной программы «Развитие системы образования МБОУ ООШ с. Верхний Нерген на 2016-2018 годы»</w:t>
      </w:r>
    </w:p>
    <w:p w:rsidR="000714C3" w:rsidRPr="0098616D" w:rsidRDefault="000714C3" w:rsidP="000714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155" w:type="dxa"/>
        <w:tblLook w:val="04A0" w:firstRow="1" w:lastRow="0" w:firstColumn="1" w:lastColumn="0" w:noHBand="0" w:noVBand="1"/>
      </w:tblPr>
      <w:tblGrid>
        <w:gridCol w:w="534"/>
        <w:gridCol w:w="3685"/>
        <w:gridCol w:w="3346"/>
        <w:gridCol w:w="1190"/>
        <w:gridCol w:w="3827"/>
        <w:gridCol w:w="2573"/>
      </w:tblGrid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3346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190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 результат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  <w:tc>
          <w:tcPr>
            <w:tcW w:w="2573" w:type="dxa"/>
          </w:tcPr>
          <w:p w:rsidR="001852D7" w:rsidRPr="0098616D" w:rsidRDefault="001852D7" w:rsidP="0098616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r w:rsidR="0098616D"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реализации</w:t>
            </w: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подпрограммы,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1852D7" w:rsidRPr="0098616D" w:rsidTr="0098616D">
        <w:tc>
          <w:tcPr>
            <w:tcW w:w="15155" w:type="dxa"/>
            <w:gridSpan w:val="6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1.Нормативно-правовое, аналитическое и организованное обеспечение оздоровления и отдыха детей</w:t>
            </w:r>
          </w:p>
        </w:tc>
      </w:tr>
      <w:tr w:rsidR="001852D7" w:rsidRPr="0098616D" w:rsidTr="0098616D">
        <w:trPr>
          <w:trHeight w:val="950"/>
        </w:trPr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школьной координационной комиссии  по организации летней оздоровительной кампании</w:t>
            </w:r>
          </w:p>
        </w:tc>
        <w:tc>
          <w:tcPr>
            <w:tcW w:w="3346" w:type="dxa"/>
          </w:tcPr>
          <w:p w:rsidR="001852D7" w:rsidRPr="0098616D" w:rsidRDefault="000714C3" w:rsidP="0098616D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8616D">
              <w:rPr>
                <w:rFonts w:ascii="Times New Roman" w:eastAsia="Calibri" w:hAnsi="Times New Roman" w:cs="Times New Roman"/>
                <w:sz w:val="20"/>
                <w:szCs w:val="20"/>
              </w:rPr>
              <w:t>КГБУЗ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Троицкая центральная районная больница», соцзащ, КГКУ «Центр социальной поддержки населения по Нанайскому району»ЦЗ </w:t>
            </w:r>
          </w:p>
        </w:tc>
        <w:tc>
          <w:tcPr>
            <w:tcW w:w="1190" w:type="dxa"/>
          </w:tcPr>
          <w:p w:rsidR="001852D7" w:rsidRPr="0098616D" w:rsidRDefault="000714C3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своевременное  решение вопросов организации отдыха и оздоровления детей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Ухудшение условий отдыха и оздоровления детей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реестра   оздоровления и отдыха детей</w:t>
            </w:r>
          </w:p>
        </w:tc>
        <w:tc>
          <w:tcPr>
            <w:tcW w:w="3346" w:type="dxa"/>
          </w:tcPr>
          <w:p w:rsidR="001852D7" w:rsidRPr="0098616D" w:rsidRDefault="000714C3" w:rsidP="000714C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0714C3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сведений, внесенных в реестр ,не  реже одного раза в квартал  </w:t>
            </w:r>
          </w:p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доступности информации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мониторинга удовлетворенности населения мероприятиями по отдыху и оздоровлению детей и деятельностью учреждений отдыха и оздоровления </w:t>
            </w:r>
          </w:p>
        </w:tc>
        <w:tc>
          <w:tcPr>
            <w:tcW w:w="3346" w:type="dxa"/>
          </w:tcPr>
          <w:p w:rsidR="001852D7" w:rsidRPr="0098616D" w:rsidRDefault="000714C3" w:rsidP="000714C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0714C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предоставляемых услуг в сфере отдыха и оздоровления детей, оперативное решение возникающих проблем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качества предоставляемых услуг в сфере отдыха и оздоровления детей</w:t>
            </w:r>
          </w:p>
        </w:tc>
      </w:tr>
      <w:tr w:rsidR="001852D7" w:rsidRPr="0098616D" w:rsidTr="0098616D">
        <w:tc>
          <w:tcPr>
            <w:tcW w:w="15155" w:type="dxa"/>
            <w:gridSpan w:val="6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2.Совершенствование форм отдыха и оздоровления детей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профильных смен в лагерях с дневным пребыванием 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1852D7" w:rsidRPr="0098616D" w:rsidRDefault="000714C3" w:rsidP="000714C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0714C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форм и методов организации отдыха детей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качества выявления и поддержки творческой молодежи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трудоустройства подростков возрасте от 14 до 18 лет </w:t>
            </w:r>
          </w:p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1852D7" w:rsidRPr="0098616D" w:rsidRDefault="000714C3" w:rsidP="000714C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, КГКУ «Центр социальной поддержки населения по Нанайскому району»</w:t>
            </w:r>
          </w:p>
        </w:tc>
        <w:tc>
          <w:tcPr>
            <w:tcW w:w="1190" w:type="dxa"/>
          </w:tcPr>
          <w:p w:rsidR="001852D7" w:rsidRPr="0098616D" w:rsidRDefault="001852D7" w:rsidP="000714C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98616D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Выплата материальной поддержки не менее </w:t>
            </w:r>
            <w:r w:rsidR="0098616D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подросткам,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трудоустроенным на временные рабочие места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охвата занятости подростков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муниципальных средств на оплату стоимости набора продуктов питания для детей в лагерях с дневным пребыванием </w:t>
            </w:r>
          </w:p>
        </w:tc>
        <w:tc>
          <w:tcPr>
            <w:tcW w:w="3346" w:type="dxa"/>
          </w:tcPr>
          <w:p w:rsidR="001852D7" w:rsidRPr="0098616D" w:rsidRDefault="000714C3" w:rsidP="000714C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0714C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Отдых ежегодно не менее 100%. школьников в лагерях с дневным пребыванием, профильных отрядах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Ухудшение условий отдыха и оздоровления детей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1852D7" w:rsidRPr="0098616D" w:rsidRDefault="001852D7" w:rsidP="000714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объединений  </w:t>
            </w:r>
            <w:r w:rsidR="000714C3"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детей </w:t>
            </w: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малоимущих семей, находящихся в трудной жизненной ситуации, и детей, </w:t>
            </w: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</w:t>
            </w:r>
          </w:p>
        </w:tc>
        <w:tc>
          <w:tcPr>
            <w:tcW w:w="3346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КГКУ «Центр социальной поддержки населения по Нанайскому району»</w:t>
            </w:r>
          </w:p>
        </w:tc>
        <w:tc>
          <w:tcPr>
            <w:tcW w:w="1190" w:type="dxa"/>
          </w:tcPr>
          <w:p w:rsidR="001852D7" w:rsidRPr="0098616D" w:rsidRDefault="001852D7" w:rsidP="000714C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обеспечение занятости детей и подростков, нуждающихся в социальной государственной поддержке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Низкий охват школьников летним отдыхом льготной категории</w:t>
            </w:r>
          </w:p>
        </w:tc>
      </w:tr>
      <w:tr w:rsidR="001852D7" w:rsidRPr="0098616D" w:rsidTr="0098616D">
        <w:tc>
          <w:tcPr>
            <w:tcW w:w="15155" w:type="dxa"/>
            <w:gridSpan w:val="6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3.Совершенствование методов организации и инфраструктуры отдыха детей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школьного конкурса  на лучшую программу объединения</w:t>
            </w:r>
          </w:p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1852D7" w:rsidRPr="0098616D" w:rsidRDefault="000714C3" w:rsidP="000714C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0714C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предоставляемых услуг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качества условий отдыха и оздоровления детей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материально-технической базы лагерей с дневным пребыванием.</w:t>
            </w:r>
          </w:p>
        </w:tc>
        <w:tc>
          <w:tcPr>
            <w:tcW w:w="3346" w:type="dxa"/>
          </w:tcPr>
          <w:p w:rsidR="001852D7" w:rsidRPr="0098616D" w:rsidRDefault="000714C3" w:rsidP="000714C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0714C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0714C3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организации отдыха и оздоровления детей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качества условий отдыха и оздоровления детей</w:t>
            </w:r>
          </w:p>
        </w:tc>
      </w:tr>
      <w:tr w:rsidR="001852D7" w:rsidRPr="0098616D" w:rsidTr="0098616D">
        <w:tc>
          <w:tcPr>
            <w:tcW w:w="15155" w:type="dxa"/>
            <w:gridSpan w:val="6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4.Обеспечение качества и безопасности предоставляемых услуг в учреждении</w:t>
            </w:r>
          </w:p>
        </w:tc>
      </w:tr>
      <w:tr w:rsidR="001852D7" w:rsidRPr="0098616D" w:rsidTr="0098616D">
        <w:trPr>
          <w:trHeight w:val="1257"/>
        </w:trPr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производственного контроля  за соблюдением санитарно-противоэпидемических мероприятий в учреждении оздоровления и отдыха детей</w:t>
            </w:r>
          </w:p>
        </w:tc>
        <w:tc>
          <w:tcPr>
            <w:tcW w:w="3346" w:type="dxa"/>
          </w:tcPr>
          <w:p w:rsidR="001852D7" w:rsidRPr="0098616D" w:rsidRDefault="00817644" w:rsidP="00817644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Предотвращение заболеваний детей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санитарных требований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за соблюдением противопожарной безопасности в учреждении оздоровления и отдыха детей</w:t>
            </w:r>
          </w:p>
        </w:tc>
        <w:tc>
          <w:tcPr>
            <w:tcW w:w="3346" w:type="dxa"/>
          </w:tcPr>
          <w:p w:rsidR="001852D7" w:rsidRPr="0098616D" w:rsidRDefault="00817644" w:rsidP="00817644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условий, обеспечивающих безопасную жизнедеятельность детей в лагерях с дневным пребыванием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пожарной безопасности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лекарственных препаратов в лагерь с дневным пребыванием</w:t>
            </w:r>
          </w:p>
        </w:tc>
        <w:tc>
          <w:tcPr>
            <w:tcW w:w="3346" w:type="dxa"/>
          </w:tcPr>
          <w:p w:rsidR="001852D7" w:rsidRPr="0098616D" w:rsidRDefault="00817644" w:rsidP="00817644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оздоровительных мероприятий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Рост заболеваний среди воспитанников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заболеваемости в учреждении</w:t>
            </w:r>
            <w:r w:rsidR="00817644"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организующем отдых и оздоровление детей</w:t>
            </w: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6" w:type="dxa"/>
          </w:tcPr>
          <w:p w:rsidR="001852D7" w:rsidRPr="0098616D" w:rsidRDefault="0098616D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КГБУЗ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Троицкая центральная районная больница»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Предотвращение массовых заболеваний детей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Не выявление  заболеваемости среди школьников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лагерей с дневным пребыванием медицинскими кадрами</w:t>
            </w:r>
          </w:p>
        </w:tc>
        <w:tc>
          <w:tcPr>
            <w:tcW w:w="3346" w:type="dxa"/>
          </w:tcPr>
          <w:p w:rsidR="001852D7" w:rsidRPr="0098616D" w:rsidRDefault="0098616D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КГБУЗ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Троицкая центральная районная больница»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санитарных норм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Ухудшение условий отдыха и оздоровления детей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4.6. </w:t>
            </w:r>
          </w:p>
        </w:tc>
        <w:tc>
          <w:tcPr>
            <w:tcW w:w="3685" w:type="dxa"/>
          </w:tcPr>
          <w:p w:rsidR="001852D7" w:rsidRPr="0098616D" w:rsidRDefault="001852D7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штатное расписание дополнительных  штатных единиц  на период работы лагерей с дневным пребыванием</w:t>
            </w:r>
          </w:p>
        </w:tc>
        <w:tc>
          <w:tcPr>
            <w:tcW w:w="3346" w:type="dxa"/>
          </w:tcPr>
          <w:p w:rsidR="001852D7" w:rsidRPr="0098616D" w:rsidRDefault="00817644" w:rsidP="00817644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лагерей с дневным пребыванием педагогическими кадрами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Нехватка кадров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685" w:type="dxa"/>
          </w:tcPr>
          <w:p w:rsidR="001852D7" w:rsidRPr="0098616D" w:rsidRDefault="001852D7" w:rsidP="008176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взаимодействия </w:t>
            </w:r>
            <w:r w:rsidR="00817644"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всех служб</w:t>
            </w: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органов внутренних дел </w:t>
            </w:r>
          </w:p>
        </w:tc>
        <w:tc>
          <w:tcPr>
            <w:tcW w:w="3346" w:type="dxa"/>
          </w:tcPr>
          <w:p w:rsidR="001852D7" w:rsidRPr="0098616D" w:rsidRDefault="00817644" w:rsidP="0098616D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 </w:t>
            </w:r>
            <w:r w:rsidR="0098616D">
              <w:rPr>
                <w:rFonts w:ascii="Times New Roman" w:eastAsia="Calibri" w:hAnsi="Times New Roman" w:cs="Times New Roman"/>
                <w:sz w:val="20"/>
                <w:szCs w:val="20"/>
              </w:rPr>
              <w:t>МВД РФ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Нанайскому району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правонарушений несовершеннолетних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Рост преступлений среди подростков</w:t>
            </w:r>
          </w:p>
        </w:tc>
      </w:tr>
      <w:tr w:rsidR="001852D7" w:rsidRPr="0098616D" w:rsidTr="0098616D"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685" w:type="dxa"/>
          </w:tcPr>
          <w:p w:rsidR="001852D7" w:rsidRPr="0098616D" w:rsidRDefault="00817644" w:rsidP="001852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действенного контроля за санитарно-гигиеническим состоянием в период работы летних формирований</w:t>
            </w:r>
          </w:p>
        </w:tc>
        <w:tc>
          <w:tcPr>
            <w:tcW w:w="3346" w:type="dxa"/>
          </w:tcPr>
          <w:p w:rsidR="001852D7" w:rsidRPr="0098616D" w:rsidRDefault="00817644" w:rsidP="00817644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Роспотребнадзор по Хабаровскому краю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 санитарных норм</w:t>
            </w:r>
          </w:p>
        </w:tc>
        <w:tc>
          <w:tcPr>
            <w:tcW w:w="2573" w:type="dxa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санитарных требований</w:t>
            </w:r>
          </w:p>
        </w:tc>
      </w:tr>
      <w:tr w:rsidR="001852D7" w:rsidRPr="0098616D" w:rsidTr="0098616D">
        <w:tc>
          <w:tcPr>
            <w:tcW w:w="15155" w:type="dxa"/>
            <w:gridSpan w:val="6"/>
          </w:tcPr>
          <w:p w:rsidR="001852D7" w:rsidRPr="0098616D" w:rsidRDefault="001852D7" w:rsidP="001852D7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Подготовка и повышение квалификации кадров для учреждения отдыха и оздоровления детей</w:t>
            </w:r>
          </w:p>
        </w:tc>
      </w:tr>
      <w:tr w:rsidR="001852D7" w:rsidRPr="0098616D" w:rsidTr="0098616D">
        <w:trPr>
          <w:trHeight w:val="667"/>
        </w:trPr>
        <w:tc>
          <w:tcPr>
            <w:tcW w:w="534" w:type="dxa"/>
          </w:tcPr>
          <w:p w:rsidR="001852D7" w:rsidRPr="0098616D" w:rsidRDefault="001852D7" w:rsidP="001852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85" w:type="dxa"/>
          </w:tcPr>
          <w:p w:rsidR="001852D7" w:rsidRPr="0098616D" w:rsidRDefault="001852D7" w:rsidP="009861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районном семинаре  организаторов отдыха и оздоровления детей. </w:t>
            </w:r>
          </w:p>
        </w:tc>
        <w:tc>
          <w:tcPr>
            <w:tcW w:w="3346" w:type="dxa"/>
          </w:tcPr>
          <w:p w:rsidR="001852D7" w:rsidRPr="0098616D" w:rsidRDefault="00817644" w:rsidP="00817644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МБ</w:t>
            </w:r>
            <w:r w:rsidR="001852D7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ООШ 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с. Верхний Нерген</w:t>
            </w:r>
          </w:p>
        </w:tc>
        <w:tc>
          <w:tcPr>
            <w:tcW w:w="1190" w:type="dxa"/>
          </w:tcPr>
          <w:p w:rsidR="001852D7" w:rsidRPr="0098616D" w:rsidRDefault="001852D7" w:rsidP="008176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817644"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52D7" w:rsidRPr="0098616D" w:rsidRDefault="001852D7" w:rsidP="001852D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не менее 100 процентов организаторов летнего отдыха детей</w:t>
            </w:r>
          </w:p>
        </w:tc>
        <w:tc>
          <w:tcPr>
            <w:tcW w:w="2573" w:type="dxa"/>
          </w:tcPr>
          <w:p w:rsidR="001852D7" w:rsidRPr="0098616D" w:rsidRDefault="001852D7" w:rsidP="0098616D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профессиональ</w:t>
            </w:r>
            <w:r w:rsidR="0098616D">
              <w:rPr>
                <w:rFonts w:ascii="Times New Roman" w:eastAsia="Calibri" w:hAnsi="Times New Roman" w:cs="Times New Roman"/>
                <w:sz w:val="20"/>
                <w:szCs w:val="20"/>
              </w:rPr>
              <w:t>-ного уровня пед</w:t>
            </w:r>
            <w:r w:rsidRPr="00986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кадров </w:t>
            </w:r>
            <w:r w:rsidR="0098616D">
              <w:rPr>
                <w:rFonts w:ascii="Times New Roman" w:eastAsia="Calibri" w:hAnsi="Times New Roman" w:cs="Times New Roman"/>
                <w:sz w:val="20"/>
                <w:szCs w:val="20"/>
              </w:rPr>
              <w:t>ЛДП</w:t>
            </w:r>
          </w:p>
        </w:tc>
      </w:tr>
    </w:tbl>
    <w:p w:rsidR="00B40D98" w:rsidRPr="0098616D" w:rsidRDefault="00B40D98">
      <w:pPr>
        <w:rPr>
          <w:sz w:val="20"/>
          <w:szCs w:val="20"/>
        </w:rPr>
      </w:pPr>
    </w:p>
    <w:sectPr w:rsidR="00B40D98" w:rsidRPr="0098616D" w:rsidSect="0098616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A"/>
    <w:rsid w:val="000714C3"/>
    <w:rsid w:val="001852D7"/>
    <w:rsid w:val="007B0028"/>
    <w:rsid w:val="0081607E"/>
    <w:rsid w:val="00817644"/>
    <w:rsid w:val="0098616D"/>
    <w:rsid w:val="00B40D98"/>
    <w:rsid w:val="00E01D3A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1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9</cp:revision>
  <cp:lastPrinted>2015-12-06T07:18:00Z</cp:lastPrinted>
  <dcterms:created xsi:type="dcterms:W3CDTF">2015-11-24T04:55:00Z</dcterms:created>
  <dcterms:modified xsi:type="dcterms:W3CDTF">2015-12-06T07:18:00Z</dcterms:modified>
</cp:coreProperties>
</file>