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E7" w:rsidRDefault="001434E7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6628"/>
            <wp:effectExtent l="19050" t="0" r="3175" b="0"/>
            <wp:docPr id="1" name="Рисунок 1" descr="C:\Users\Home\Desktop\Положения ГЕ\титульники скан\о порядке привлечения, расходования добровольных пожертвова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ложения ГЕ\титульники скан\о порядке привлечения, расходования добровольных пожертвований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E7" w:rsidRDefault="001434E7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4E7" w:rsidRDefault="001434E7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4E7" w:rsidRDefault="001434E7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4E7" w:rsidRDefault="001434E7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37E" w:rsidRPr="00FE437E" w:rsidRDefault="00FE437E" w:rsidP="00E629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CD3084" w:rsidRPr="00FE437E" w:rsidRDefault="00CD3084" w:rsidP="00E629F4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Положение разработано в соответствии</w:t>
      </w:r>
      <w:r w:rsidR="0020096F"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="0020096F"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96F"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№273-ФЗ </w:t>
      </w:r>
      <w:r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20096F"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BD7"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15.08.2013 №706 «Об утверждении Правил оказания платных образовательных услуг», Федеральный закон от  11.08.1995  N  135-ФЗ  </w:t>
      </w:r>
      <w:r w:rsidR="0020096F" w:rsidRPr="00F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 благотворительной деятельности и благотворительных организациях» </w:t>
      </w:r>
    </w:p>
    <w:p w:rsidR="00CD3084" w:rsidRDefault="00587415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</w:t>
      </w:r>
      <w:r w:rsidR="00B4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порядок привлечения, использования и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  пожертвований  физических  и  (или)  юридических 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иностранных граждан и (или) иностранными  юридическими лицами  Муниципальным общеобразовательным учреждением «Основная общеобразовательная школа имени Григория Ходжера с. Верхний Нерген»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образовательную деятельность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84" w:rsidRDefault="00FE437E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До</w:t>
      </w:r>
      <w:r w:rsidR="006D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бровольными   пожертвованиями и целевыми взносами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   и   (или)юридических  лиц 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  добровольные</w:t>
      </w:r>
      <w:r w:rsidR="005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   родителей</w:t>
      </w:r>
      <w:r w:rsidR="006D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</w:t>
      </w:r>
      <w:r w:rsidR="006D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</w:t>
      </w:r>
      <w:r w:rsidR="0043716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спонсорская  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  организаций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,предприятий, любая добровольная деятельность граждан и  юридических</w:t>
      </w:r>
      <w:r w:rsidR="005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  по  бескорыстной  (безвозмездной  или  на  льготных  условиях)передаче  имущества,  в  том числе денежных средств,  бескорыстному</w:t>
      </w:r>
      <w:r w:rsidR="0058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работ, предоставлению услуг, оказанию иной поддержки.</w:t>
      </w:r>
    </w:p>
    <w:p w:rsidR="007A42D7" w:rsidRDefault="007A42D7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Добровольные пожертвования могут привлекаться 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 родителей детей, обучающихся в 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от других физических и юридических лиц, изъявивших</w:t>
      </w:r>
      <w:r w:rsidR="0039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осуществить благотворительные пожертвования.</w:t>
      </w:r>
    </w:p>
    <w:p w:rsidR="00CD3084" w:rsidRDefault="0043716F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Добровольные пожертвования физических и (или) юридических</w:t>
      </w:r>
    </w:p>
    <w:p w:rsidR="00CD3084" w:rsidRDefault="003424CB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  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привлекаются  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осуществляющей образовательную деятельность,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целях</w:t>
      </w:r>
      <w:r w:rsidR="00E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восполнения   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недостающих   организации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бюджетных   средств    для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уставной деятельности</w:t>
      </w:r>
      <w:r w:rsidR="00F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всех условий, установленных действующим законодательством Российской Федерации и настоящим Положением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84" w:rsidRPr="00697C45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привлечения добровольных пожертвований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 Администрация   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изации, осуществляющей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  лице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    работников    (директора,    его    заместителей,педагогических работников и других) вправе обратиться за  оказанием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спонсорской  по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образовательной 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  в  устной  (на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  собрании, в частной беседе), так и  в  письменной  (в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объявления, письма) форме.</w:t>
      </w:r>
      <w:r w:rsidR="00F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принятие по</w:t>
      </w:r>
      <w:r w:rsidR="001D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жертвования не требуется разрешение или согласие учредителя 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осуществляющим образовательную деятельность, </w:t>
      </w:r>
      <w:r w:rsidR="001D5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государственных (муниципальных) органов власти.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   Пожертвования  физических  или  юридических  лиц   могут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привлекаться 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</w:t>
      </w:r>
      <w:r w:rsidR="009A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  на  добровольной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   Отказ   в  оказании  спонсорской  помощи   или   внесении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  пожертвований  не  может  сопровождаться  какими-либо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последствиями для детей.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  При   обращении  за  оказанием  помощи   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образовательную деятельность, обязана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проинформировать  физическое  или  юридическое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  о  целях привлечения</w:t>
      </w:r>
      <w:r w:rsidR="00AF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(осуществление текущего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ремонта,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материальной базы, проведение мероприятий и т.д.).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 Спонсорская или благотворительная помощь может выражаться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добровольном  безвозмездном личном труде  родителей  по  ремонту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  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  оказании   помощи    в</w:t>
      </w:r>
      <w:r w:rsidR="002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мероприятий и т.д.</w:t>
      </w:r>
    </w:p>
    <w:p w:rsidR="00CD3084" w:rsidRPr="00697C45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расходования добровольных пожертвований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  Расходование   привлеченных   средств   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ствляющей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должно   производиться  в  соответствии   с   целевым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 взноса.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(п. 3.1 в ред. постановления Губернатора края от 14.12.2001 N 520)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 Использование привлеченных средств должно  осуществляться</w:t>
      </w:r>
      <w:r w:rsidR="00E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сметы расходов, трудового соглашения и актов выполненных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 рекомендуется направление добровольных пожертвований на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   фонда  заработной  платы  работников  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оказание материальной помощи, если это  специально  неоговорено    физическим   или   юридическим   лицом,    совершившим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благотворительное пожертвование.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(п. 3.3 в ред. постановления Губернатора края от 14.12.2001 N 520)</w:t>
      </w:r>
    </w:p>
    <w:p w:rsidR="00CD3084" w:rsidRPr="00697C45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приема добровольных пожертвованийи учета их использования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Добровольные пожертвовани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могут быть переданы организации, осуществляющей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 наличной форме, по безналичному расчету, в натуральном  виде,  в</w:t>
      </w:r>
      <w:r w:rsidR="00E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   объектов   интеллектуальной   собственности,   с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отражением в учетных регистрах.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Передача   денег  в  наличной  форме  осуществляется   в</w:t>
      </w:r>
      <w:r w:rsidR="00E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 письменным заявлением лица, передающего  средства.</w:t>
      </w:r>
    </w:p>
    <w:p w:rsidR="00CD3084" w:rsidRDefault="00CD3084" w:rsidP="0034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передаче денежных взносов по безналичному расчету в  платежномдокументе должно быть указано целевое назначение взноса.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 Добровольные  пожертвован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  предприятий, 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денежная  помощь родит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вносятся  через  филиалы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   бухгалтерию  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централизованную   бухгалтерию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  упр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образованием,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почтовой связи и должны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учитываться  на текущем счете по специальным средствам с  указанием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назначения взноса.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   Прием   н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аличных   денег   в  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  <w:r w:rsidR="00FB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производится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лицом, назначенным п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руководителя 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,по  ведомости  с указанием суммы, фамилий и подписей  лиц,  сдавших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  Централизованные бухгалтерии осуществляют прием  денег  от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лиц при наличии такой ведомости. При сдаче  денег  в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кассу  централизованных  бухгалтерий  выдается  корешок  приходного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ордера,  который  должен  храниться в школе  вместе  с  ксерокопией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у ответственного лица.</w:t>
      </w:r>
    </w:p>
    <w:p w:rsidR="00CD3084" w:rsidRDefault="00DF227C" w:rsidP="00342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  деньги не позднее десяти дней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их  приема  должны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сдаваться  на  текущий счет по специальным средствам  в  учреждение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 Общественные  органы, органы школьного  самоуправления  в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  с  их  компетенцией могут  осуществлять  контроль  за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переданными  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средства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ми.   Администрация   организации, осуществляющей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    представить   отчет   об   использовании    добровольных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 по требованию органа общественного самоуправления.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  При привлечении добровольных взносов родителей на  ремонт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осуществляющей образовательную 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другие   расходы,   связанные   с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  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администрация   обязана   представлять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  отчеты  об  использовании  средств,  выполнении   работ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  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или   другому   общественному   органу    для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  на  классных собраниях, общешкольных  конференциях  и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Сведения о доходах, полученных 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  добровольных пожертвований, и об их использовании  сообщаются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форме  2-1  «Расшифровка к отчету об исполнении  сводной  сметы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  и  расходов бюджетных организаций по платным  услугам»,  в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  числе:  в  разделе  «Доходы» добавляется строка  «добровольные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пожертвования»;   в   разделе   «Расходы»   после   каждой   строки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добавляется    строка   «в   том   числе   за   счет   добровольных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пожертвований».  Отчетность  по  форме  2-1  включается  в   состав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квартального  и  годового  отчетов  об  исполнении  сметы  расходов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организации.</w:t>
      </w:r>
    </w:p>
    <w:p w:rsidR="00CD3084" w:rsidRPr="00697C45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 Не  допускается использование добровольных  пожертвований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осуществляющей образовательную 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 не  соответствующие  уставной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 и  не в соответствии с пожеланием лица,  совершившего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пожертвование.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 Ответственность  за  целевое  использование  добровольных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пожертвований несет руководитель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 Орган  управления образованием несет  ответственность  за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     контроля    за    работой    по     использованию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подведомственной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организаци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осуществляющей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добровольных   пожертвований   в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 Положением.</w:t>
      </w:r>
    </w:p>
    <w:p w:rsidR="00244B23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 В  случае  нарушения </w:t>
      </w:r>
      <w:r w:rsidR="0024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осуществляющей образовательную деятельность,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привлечения, расходования и учета добровольных пожертвований  орган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 вправе:</w:t>
      </w:r>
    </w:p>
    <w:p w:rsidR="00CD3084" w:rsidRDefault="00244B23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    руководителя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осуществляющей образовательную деятельность,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ответственности;</w:t>
      </w:r>
    </w:p>
    <w:p w:rsidR="00CD3084" w:rsidRDefault="00244B23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бюджетное финансирование на сумму израсходованных  не</w:t>
      </w:r>
      <w:r w:rsidR="0034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добровольных пожертвований.</w:t>
      </w:r>
    </w:p>
    <w:p w:rsidR="00CD3084" w:rsidRDefault="00CD3084" w:rsidP="00E6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84" w:rsidRPr="00CD3084" w:rsidRDefault="00CD3084" w:rsidP="00D34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3084" w:rsidRPr="00CD3084" w:rsidSect="00613F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12" w:rsidRDefault="00464912" w:rsidP="007958C6">
      <w:pPr>
        <w:spacing w:after="0" w:line="240" w:lineRule="auto"/>
      </w:pPr>
      <w:r>
        <w:separator/>
      </w:r>
    </w:p>
  </w:endnote>
  <w:endnote w:type="continuationSeparator" w:id="1">
    <w:p w:rsidR="00464912" w:rsidRDefault="00464912" w:rsidP="0079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29144"/>
      <w:docPartObj>
        <w:docPartGallery w:val="Page Numbers (Bottom of Page)"/>
        <w:docPartUnique/>
      </w:docPartObj>
    </w:sdtPr>
    <w:sdtContent>
      <w:p w:rsidR="007958C6" w:rsidRDefault="002503E3">
        <w:pPr>
          <w:pStyle w:val="a9"/>
          <w:jc w:val="right"/>
        </w:pPr>
        <w:r>
          <w:fldChar w:fldCharType="begin"/>
        </w:r>
        <w:r w:rsidR="007958C6">
          <w:instrText>PAGE   \* MERGEFORMAT</w:instrText>
        </w:r>
        <w:r>
          <w:fldChar w:fldCharType="separate"/>
        </w:r>
        <w:r w:rsidR="00131786">
          <w:rPr>
            <w:noProof/>
          </w:rPr>
          <w:t>2</w:t>
        </w:r>
        <w:r>
          <w:fldChar w:fldCharType="end"/>
        </w:r>
      </w:p>
    </w:sdtContent>
  </w:sdt>
  <w:p w:rsidR="007958C6" w:rsidRDefault="007958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12" w:rsidRDefault="00464912" w:rsidP="007958C6">
      <w:pPr>
        <w:spacing w:after="0" w:line="240" w:lineRule="auto"/>
      </w:pPr>
      <w:r>
        <w:separator/>
      </w:r>
    </w:p>
  </w:footnote>
  <w:footnote w:type="continuationSeparator" w:id="1">
    <w:p w:rsidR="00464912" w:rsidRDefault="00464912" w:rsidP="0079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AFC"/>
    <w:multiLevelType w:val="multilevel"/>
    <w:tmpl w:val="E07C6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084"/>
    <w:rsid w:val="00131786"/>
    <w:rsid w:val="001434E7"/>
    <w:rsid w:val="001D0C26"/>
    <w:rsid w:val="001D575E"/>
    <w:rsid w:val="0020096F"/>
    <w:rsid w:val="00205B9C"/>
    <w:rsid w:val="00244B23"/>
    <w:rsid w:val="002503E3"/>
    <w:rsid w:val="002A7A84"/>
    <w:rsid w:val="002B72CD"/>
    <w:rsid w:val="00300682"/>
    <w:rsid w:val="003424CB"/>
    <w:rsid w:val="003943E2"/>
    <w:rsid w:val="0043716F"/>
    <w:rsid w:val="00464912"/>
    <w:rsid w:val="0047604F"/>
    <w:rsid w:val="004B1B79"/>
    <w:rsid w:val="00587415"/>
    <w:rsid w:val="00592749"/>
    <w:rsid w:val="00595836"/>
    <w:rsid w:val="00596BD7"/>
    <w:rsid w:val="00613F7C"/>
    <w:rsid w:val="00697C45"/>
    <w:rsid w:val="006D18B7"/>
    <w:rsid w:val="006D3AD1"/>
    <w:rsid w:val="00780EDE"/>
    <w:rsid w:val="007958C6"/>
    <w:rsid w:val="007A42D7"/>
    <w:rsid w:val="008501BD"/>
    <w:rsid w:val="00890404"/>
    <w:rsid w:val="009A0C7E"/>
    <w:rsid w:val="009F6E58"/>
    <w:rsid w:val="00A274F2"/>
    <w:rsid w:val="00AA4B7C"/>
    <w:rsid w:val="00AF59BF"/>
    <w:rsid w:val="00B309C9"/>
    <w:rsid w:val="00B4475E"/>
    <w:rsid w:val="00B64B23"/>
    <w:rsid w:val="00BD3211"/>
    <w:rsid w:val="00CC0720"/>
    <w:rsid w:val="00CD3084"/>
    <w:rsid w:val="00D34E6F"/>
    <w:rsid w:val="00D47B97"/>
    <w:rsid w:val="00DB5DD4"/>
    <w:rsid w:val="00DF227C"/>
    <w:rsid w:val="00E629F4"/>
    <w:rsid w:val="00E97614"/>
    <w:rsid w:val="00F43F68"/>
    <w:rsid w:val="00FB1820"/>
    <w:rsid w:val="00FC7BBF"/>
    <w:rsid w:val="00FE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7E"/>
    <w:pPr>
      <w:ind w:left="720"/>
      <w:contextualSpacing/>
    </w:pPr>
  </w:style>
  <w:style w:type="paragraph" w:styleId="a4">
    <w:name w:val="Normal (Web)"/>
    <w:basedOn w:val="a"/>
    <w:unhideWhenUsed/>
    <w:rsid w:val="00DB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8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8C6"/>
  </w:style>
  <w:style w:type="paragraph" w:styleId="a9">
    <w:name w:val="footer"/>
    <w:basedOn w:val="a"/>
    <w:link w:val="aa"/>
    <w:uiPriority w:val="99"/>
    <w:unhideWhenUsed/>
    <w:rsid w:val="0079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Свтлана</dc:creator>
  <cp:lastModifiedBy>Home</cp:lastModifiedBy>
  <cp:revision>1</cp:revision>
  <cp:lastPrinted>2015-04-23T02:34:00Z</cp:lastPrinted>
  <dcterms:created xsi:type="dcterms:W3CDTF">2014-04-23T06:37:00Z</dcterms:created>
  <dcterms:modified xsi:type="dcterms:W3CDTF">2016-12-28T02:47:00Z</dcterms:modified>
</cp:coreProperties>
</file>